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79A3E" w14:textId="6D53F862" w:rsidR="001B3015" w:rsidRPr="00EF7CAD" w:rsidRDefault="00523A4E" w:rsidP="00F02F4A">
      <w:pPr>
        <w:pStyle w:val="Heading3"/>
        <w:tabs>
          <w:tab w:val="left" w:pos="1985"/>
        </w:tabs>
        <w:spacing w:after="0"/>
      </w:pPr>
      <w:bookmarkStart w:id="0" w:name="_heading=h.gjdgxs" w:colFirst="0" w:colLast="0"/>
      <w:bookmarkEnd w:id="0"/>
      <w:r w:rsidRPr="00EF7CAD">
        <w:t>3GPP TSG RAN WG2 meeting #11</w:t>
      </w:r>
      <w:r w:rsidR="0003604E" w:rsidRPr="00EF7CAD">
        <w:t>6</w:t>
      </w:r>
      <w:r w:rsidR="00253473" w:rsidRPr="00EF7CAD">
        <w:t>e</w:t>
      </w:r>
      <w:r w:rsidR="00C8076C" w:rsidRPr="00EF7CAD">
        <w:tab/>
        <w:t xml:space="preserve"> </w:t>
      </w:r>
      <w:r w:rsidR="00C8076C" w:rsidRPr="00EF7CAD">
        <w:tab/>
      </w:r>
      <w:r w:rsidRPr="00EF7CAD">
        <w:tab/>
      </w:r>
      <w:bookmarkStart w:id="1" w:name="_heading=h.30j0zll" w:colFirst="0" w:colLast="0"/>
      <w:bookmarkEnd w:id="1"/>
      <w:r w:rsidR="00C26426" w:rsidRPr="00EF7CAD">
        <w:t xml:space="preserve">                    </w:t>
      </w:r>
      <w:r w:rsidR="002B18D8">
        <w:t xml:space="preserve">                       </w:t>
      </w:r>
      <w:r w:rsidR="002B18D8" w:rsidRPr="002B18D8">
        <w:t>R2-2110561</w:t>
      </w:r>
      <w:r w:rsidR="001B3015" w:rsidRPr="00EF7CAD">
        <w:t xml:space="preserve"> </w:t>
      </w:r>
    </w:p>
    <w:p w14:paraId="1581B01A" w14:textId="1297C603" w:rsidR="00CA255F" w:rsidRPr="00EF7CAD" w:rsidRDefault="00523A4E">
      <w:pPr>
        <w:tabs>
          <w:tab w:val="left" w:pos="1985"/>
        </w:tabs>
        <w:spacing w:after="0"/>
        <w:rPr>
          <w:rFonts w:ascii="Arial" w:eastAsia="Arial" w:hAnsi="Arial" w:cs="Arial"/>
          <w:b/>
        </w:rPr>
      </w:pPr>
      <w:r w:rsidRPr="00EF7CAD">
        <w:rPr>
          <w:rFonts w:ascii="Arial" w:eastAsia="Arial" w:hAnsi="Arial" w:cs="Arial"/>
          <w:b/>
        </w:rPr>
        <w:t xml:space="preserve">Electronic Meeting, </w:t>
      </w:r>
      <w:r w:rsidR="0003604E" w:rsidRPr="00EF7CAD">
        <w:rPr>
          <w:rFonts w:ascii="Arial" w:eastAsia="Arial" w:hAnsi="Arial" w:cs="Arial"/>
          <w:b/>
        </w:rPr>
        <w:t>Nov</w:t>
      </w:r>
      <w:r w:rsidR="00253473" w:rsidRPr="00EF7CAD">
        <w:rPr>
          <w:rFonts w:ascii="Arial" w:eastAsia="Arial" w:hAnsi="Arial" w:cs="Arial"/>
          <w:b/>
        </w:rPr>
        <w:t xml:space="preserve"> </w:t>
      </w:r>
      <w:r w:rsidR="0003604E" w:rsidRPr="00EF7CAD">
        <w:rPr>
          <w:rFonts w:ascii="Arial" w:eastAsia="Arial" w:hAnsi="Arial" w:cs="Arial"/>
          <w:b/>
        </w:rPr>
        <w:t>1st - 12</w:t>
      </w:r>
      <w:r w:rsidRPr="00EF7CAD">
        <w:rPr>
          <w:rFonts w:ascii="Arial" w:eastAsia="Arial" w:hAnsi="Arial" w:cs="Arial"/>
          <w:b/>
        </w:rPr>
        <w:t>th, 2021</w:t>
      </w:r>
    </w:p>
    <w:p w14:paraId="1581B01B" w14:textId="77777777" w:rsidR="00CA255F" w:rsidRPr="00EF7CAD" w:rsidRDefault="00523A4E">
      <w:pPr>
        <w:tabs>
          <w:tab w:val="left" w:pos="1985"/>
        </w:tabs>
        <w:spacing w:after="0"/>
        <w:rPr>
          <w:rFonts w:ascii="Arial" w:eastAsia="Arial" w:hAnsi="Arial" w:cs="Arial"/>
          <w:b/>
        </w:rPr>
      </w:pPr>
      <w:bookmarkStart w:id="2" w:name="_heading=h.1fob9te" w:colFirst="0" w:colLast="0"/>
      <w:bookmarkEnd w:id="2"/>
      <w:r w:rsidRPr="00EF7CAD">
        <w:rPr>
          <w:rFonts w:ascii="Arial" w:eastAsia="Arial" w:hAnsi="Arial" w:cs="Arial"/>
          <w:b/>
        </w:rPr>
        <w:tab/>
      </w:r>
      <w:r w:rsidRPr="00EF7CAD">
        <w:rPr>
          <w:rFonts w:ascii="Arial" w:eastAsia="Arial" w:hAnsi="Arial" w:cs="Arial"/>
          <w:b/>
        </w:rPr>
        <w:tab/>
      </w:r>
      <w:r w:rsidRPr="00EF7CAD">
        <w:rPr>
          <w:rFonts w:ascii="Arial" w:eastAsia="Arial" w:hAnsi="Arial" w:cs="Arial"/>
          <w:b/>
        </w:rPr>
        <w:tab/>
        <w:t xml:space="preserve">                        </w:t>
      </w:r>
      <w:r w:rsidRPr="00EF7CAD">
        <w:rPr>
          <w:rFonts w:ascii="Arial" w:eastAsia="Arial" w:hAnsi="Arial" w:cs="Arial"/>
          <w:b/>
        </w:rPr>
        <w:tab/>
      </w:r>
      <w:r w:rsidRPr="00EF7CAD">
        <w:rPr>
          <w:rFonts w:ascii="Arial" w:eastAsia="Arial" w:hAnsi="Arial" w:cs="Arial"/>
          <w:b/>
        </w:rPr>
        <w:tab/>
      </w:r>
    </w:p>
    <w:p w14:paraId="1581B01D" w14:textId="5037E118" w:rsidR="00CA255F" w:rsidRPr="00EF7CAD" w:rsidRDefault="00523A4E">
      <w:pPr>
        <w:tabs>
          <w:tab w:val="left" w:pos="1985"/>
        </w:tabs>
        <w:spacing w:after="0"/>
        <w:rPr>
          <w:rFonts w:ascii="Arial" w:eastAsia="Arial" w:hAnsi="Arial" w:cs="Arial"/>
        </w:rPr>
      </w:pPr>
      <w:r w:rsidRPr="00EF7CAD">
        <w:rPr>
          <w:rFonts w:ascii="Arial" w:eastAsia="Arial" w:hAnsi="Arial" w:cs="Arial"/>
          <w:b/>
        </w:rPr>
        <w:t>Agenda Item:</w:t>
      </w:r>
      <w:r w:rsidR="00D60A6C">
        <w:rPr>
          <w:rFonts w:ascii="Arial" w:eastAsia="Arial" w:hAnsi="Arial" w:cs="Arial"/>
        </w:rPr>
        <w:tab/>
        <w:t>9.2.4</w:t>
      </w:r>
    </w:p>
    <w:p w14:paraId="1581B01E" w14:textId="2786C221" w:rsidR="00CA255F" w:rsidRPr="00EF7CAD" w:rsidRDefault="00523A4E">
      <w:pPr>
        <w:tabs>
          <w:tab w:val="left" w:pos="1985"/>
        </w:tabs>
        <w:spacing w:after="0"/>
        <w:rPr>
          <w:rFonts w:ascii="Arial" w:eastAsia="Arial" w:hAnsi="Arial" w:cs="Arial"/>
        </w:rPr>
      </w:pPr>
      <w:r w:rsidRPr="00EF7CAD">
        <w:rPr>
          <w:rFonts w:ascii="Arial" w:eastAsia="Arial" w:hAnsi="Arial" w:cs="Arial"/>
          <w:b/>
        </w:rPr>
        <w:t xml:space="preserve">Source: </w:t>
      </w:r>
      <w:r w:rsidRPr="00EF7CAD">
        <w:rPr>
          <w:rFonts w:ascii="Arial" w:eastAsia="Arial" w:hAnsi="Arial" w:cs="Arial"/>
          <w:b/>
        </w:rPr>
        <w:tab/>
      </w:r>
      <w:r w:rsidR="005A636A" w:rsidRPr="00EF7CAD">
        <w:rPr>
          <w:rFonts w:ascii="Arial" w:eastAsia="Arial" w:hAnsi="Arial" w:cs="Arial"/>
        </w:rPr>
        <w:t>Rakuten Mobile Inc</w:t>
      </w:r>
    </w:p>
    <w:p w14:paraId="1581B01F" w14:textId="1A8B9047" w:rsidR="00CA255F" w:rsidRPr="00EF7CAD" w:rsidRDefault="00523A4E" w:rsidP="00D3300F">
      <w:pPr>
        <w:tabs>
          <w:tab w:val="left" w:pos="1985"/>
        </w:tabs>
        <w:spacing w:after="0"/>
        <w:jc w:val="left"/>
        <w:rPr>
          <w:rFonts w:ascii="Arial" w:eastAsia="Arial" w:hAnsi="Arial" w:cs="Arial"/>
        </w:rPr>
      </w:pPr>
      <w:r w:rsidRPr="00EF7CAD">
        <w:rPr>
          <w:rFonts w:ascii="Arial" w:eastAsia="Arial" w:hAnsi="Arial" w:cs="Arial"/>
          <w:b/>
        </w:rPr>
        <w:t>Title:</w:t>
      </w:r>
      <w:r w:rsidRPr="00EF7CAD">
        <w:rPr>
          <w:rFonts w:ascii="Arial" w:eastAsia="Arial" w:hAnsi="Arial" w:cs="Arial"/>
        </w:rPr>
        <w:t xml:space="preserve"> </w:t>
      </w:r>
      <w:r w:rsidRPr="00EF7CAD">
        <w:rPr>
          <w:rFonts w:ascii="Arial" w:eastAsia="Arial" w:hAnsi="Arial" w:cs="Arial"/>
        </w:rPr>
        <w:tab/>
      </w:r>
      <w:r w:rsidR="00F02F4A">
        <w:rPr>
          <w:rFonts w:ascii="Arial" w:eastAsia="Arial" w:hAnsi="Arial" w:cs="Arial"/>
        </w:rPr>
        <w:t>PRACH Congestion mitigation</w:t>
      </w:r>
      <w:r w:rsidR="007F5C45" w:rsidRPr="007F5C45">
        <w:rPr>
          <w:rFonts w:ascii="Arial" w:eastAsia="Arial" w:hAnsi="Arial" w:cs="Arial"/>
        </w:rPr>
        <w:t xml:space="preserve"> in NTN IoT</w:t>
      </w:r>
    </w:p>
    <w:p w14:paraId="21E49441" w14:textId="2174B4A5" w:rsidR="005B549D" w:rsidRPr="00EF7CAD" w:rsidRDefault="00523A4E" w:rsidP="00E07A22">
      <w:pPr>
        <w:pBdr>
          <w:bottom w:val="single" w:sz="12" w:space="8" w:color="000000"/>
        </w:pBdr>
        <w:tabs>
          <w:tab w:val="left" w:pos="1985"/>
        </w:tabs>
        <w:spacing w:after="120"/>
        <w:rPr>
          <w:rFonts w:ascii="Arial" w:eastAsia="Arial" w:hAnsi="Arial" w:cs="Arial"/>
        </w:rPr>
      </w:pPr>
      <w:r w:rsidRPr="00EF7CAD">
        <w:rPr>
          <w:rFonts w:ascii="Arial" w:eastAsia="Arial" w:hAnsi="Arial" w:cs="Arial"/>
          <w:b/>
        </w:rPr>
        <w:t>Document for:</w:t>
      </w:r>
      <w:r w:rsidRPr="00EF7CAD">
        <w:rPr>
          <w:rFonts w:ascii="Arial" w:eastAsia="Arial" w:hAnsi="Arial" w:cs="Arial"/>
        </w:rPr>
        <w:tab/>
        <w:t>Discussion</w:t>
      </w:r>
      <w:r w:rsidR="00F02F4A">
        <w:rPr>
          <w:rFonts w:ascii="Arial" w:eastAsia="Arial" w:hAnsi="Arial" w:cs="Arial"/>
        </w:rPr>
        <w:t xml:space="preserve"> &amp; Decision</w:t>
      </w:r>
    </w:p>
    <w:p w14:paraId="1581B021" w14:textId="488FD1EB" w:rsidR="00CA255F" w:rsidRPr="00EF7CAD" w:rsidRDefault="00523A4E" w:rsidP="00E07A22">
      <w:pPr>
        <w:pStyle w:val="Heading1"/>
        <w:spacing w:before="120"/>
      </w:pPr>
      <w:r w:rsidRPr="00EF7CAD">
        <w:t>1. Introduction</w:t>
      </w:r>
    </w:p>
    <w:p w14:paraId="1D37EA6E" w14:textId="4E12771D" w:rsidR="009A0B27" w:rsidRPr="00EF7CAD" w:rsidRDefault="00944FA3" w:rsidP="009A0B27">
      <w:pPr>
        <w:pStyle w:val="BodyText2"/>
        <w:spacing w:after="120"/>
      </w:pPr>
      <w:r>
        <w:t>In past meetings there was discussion about PRACH cong</w:t>
      </w:r>
      <w:r w:rsidR="009A0B27">
        <w:t>estion however there is no solution agreed.</w:t>
      </w:r>
      <w:r w:rsidR="009A0B27" w:rsidRPr="009A0B27">
        <w:t xml:space="preserve"> </w:t>
      </w:r>
      <w:r w:rsidR="009A0B27">
        <w:t xml:space="preserve">This contribution proposed to resolve PRACH congestion during random </w:t>
      </w:r>
      <w:r w:rsidR="00D5360B">
        <w:t>access.</w:t>
      </w:r>
      <w:bookmarkStart w:id="3" w:name="_GoBack"/>
      <w:bookmarkEnd w:id="3"/>
    </w:p>
    <w:p w14:paraId="7788AB13" w14:textId="465F9B18" w:rsidR="007069E0" w:rsidRPr="007069E0" w:rsidRDefault="007069E0" w:rsidP="00E07A22">
      <w:pPr>
        <w:pStyle w:val="BodyText2"/>
        <w:spacing w:after="120"/>
      </w:pPr>
      <w:r w:rsidRPr="007069E0">
        <w:t xml:space="preserve">PRACH congestion is a scenario where </w:t>
      </w:r>
      <w:proofErr w:type="spellStart"/>
      <w:r w:rsidRPr="007069E0">
        <w:t>eNB</w:t>
      </w:r>
      <w:proofErr w:type="spellEnd"/>
      <w:r w:rsidRPr="007069E0">
        <w:t xml:space="preserve"> could not decode Msg1 from multiple UEs &amp; respond all UEs with Msg2. PRACH congestion occurs when multiple UEs perform random access procedure to access network at a same time with same preamble signature.</w:t>
      </w:r>
    </w:p>
    <w:p w14:paraId="2A9F6BFD" w14:textId="5117F675" w:rsidR="007069E0" w:rsidRDefault="007069E0" w:rsidP="00E07A22">
      <w:pPr>
        <w:pStyle w:val="BodyText2"/>
        <w:spacing w:after="120"/>
      </w:pPr>
      <w:r w:rsidRPr="007069E0">
        <w:t>In Contention Based Random Access (CBRA), limited preamble will be available to UEs. Each UE will select preamble from assigned pool, which will be limited compared to number of expected NB IoT UEs in future.</w:t>
      </w:r>
    </w:p>
    <w:p w14:paraId="5760C5C2" w14:textId="4F15DC49" w:rsidR="00F91038" w:rsidRPr="00EF7CAD" w:rsidRDefault="00F91038">
      <w:pPr>
        <w:rPr>
          <w:rFonts w:ascii="Arial" w:hAnsi="Arial" w:cs="Arial"/>
          <w:sz w:val="20"/>
          <w:szCs w:val="20"/>
        </w:rPr>
      </w:pPr>
      <w:r w:rsidRPr="00EF7CAD">
        <w:rPr>
          <w:rFonts w:ascii="Arial" w:hAnsi="Arial" w:cs="Arial"/>
          <w:noProof/>
          <w:sz w:val="20"/>
          <w:szCs w:val="20"/>
        </w:rPr>
        <mc:AlternateContent>
          <mc:Choice Requires="wps">
            <w:drawing>
              <wp:anchor distT="0" distB="0" distL="114300" distR="114300" simplePos="0" relativeHeight="251680768" behindDoc="0" locked="0" layoutInCell="1" allowOverlap="1" wp14:anchorId="3C879E6A" wp14:editId="012CAB38">
                <wp:simplePos x="0" y="0"/>
                <wp:positionH relativeFrom="column">
                  <wp:posOffset>0</wp:posOffset>
                </wp:positionH>
                <wp:positionV relativeFrom="paragraph">
                  <wp:posOffset>151765</wp:posOffset>
                </wp:positionV>
                <wp:extent cx="6286500" cy="0"/>
                <wp:effectExtent l="0" t="0" r="0" b="0"/>
                <wp:wrapNone/>
                <wp:docPr id="113" name="Straight Connector 113"/>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xmlns:w16cex="http://schemas.microsoft.com/office/word/2018/wordml/cex" xmlns:w16="http://schemas.microsoft.com/office/word/2018/wordml">
            <w:pict>
              <v:line w14:anchorId="740B71CF" id="Straight Connector 113" o:spid="_x0000_s1026" style="position:absolute;left:0;text-align:lef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11.95pt" to="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" strokecolor="black [3213]" strokeweight="1pt"/>
            </w:pict>
          </mc:Fallback>
        </mc:AlternateContent>
      </w:r>
    </w:p>
    <w:p w14:paraId="1581B028" w14:textId="4B3F1FD3" w:rsidR="00CA255F" w:rsidRPr="00EF7CAD" w:rsidRDefault="00523A4E" w:rsidP="00E07A22">
      <w:pPr>
        <w:pStyle w:val="Heading1"/>
        <w:spacing w:before="120"/>
      </w:pPr>
      <w:bookmarkStart w:id="4" w:name="_heading=h.b7o2235vbhbz" w:colFirst="0" w:colLast="0"/>
      <w:bookmarkEnd w:id="4"/>
      <w:r w:rsidRPr="00EF7CAD">
        <w:t xml:space="preserve">2. </w:t>
      </w:r>
      <w:r w:rsidR="00BC0EF7" w:rsidRPr="00EF7CAD">
        <w:t>Discussion</w:t>
      </w:r>
    </w:p>
    <w:p w14:paraId="500D7595" w14:textId="5DA93983" w:rsidR="001A3CEA" w:rsidRPr="001A3CEA" w:rsidRDefault="001A3CEA" w:rsidP="001A3CEA">
      <w:pPr>
        <w:pStyle w:val="BodyText2"/>
        <w:tabs>
          <w:tab w:val="num" w:pos="426"/>
        </w:tabs>
        <w:spacing w:after="120"/>
      </w:pPr>
      <w:r w:rsidRPr="001A3CEA">
        <w:t xml:space="preserve">PRACH congestion scenario where </w:t>
      </w:r>
      <w:proofErr w:type="spellStart"/>
      <w:r w:rsidRPr="001A3CEA">
        <w:t>eNB</w:t>
      </w:r>
      <w:proofErr w:type="spellEnd"/>
      <w:r w:rsidRPr="001A3CEA">
        <w:t xml:space="preserve"> receives more RACH than the capacity, where </w:t>
      </w:r>
      <w:proofErr w:type="spellStart"/>
      <w:r w:rsidRPr="001A3CEA">
        <w:t>eNB</w:t>
      </w:r>
      <w:proofErr w:type="spellEnd"/>
      <w:r w:rsidRPr="001A3CEA">
        <w:t xml:space="preserve"> could not decode Msg1 from multiple UEs &amp; respond all UEs with Msg2.</w:t>
      </w:r>
    </w:p>
    <w:p w14:paraId="2F64ADD8" w14:textId="6EDD643B" w:rsidR="001A3CEA" w:rsidRPr="001A3CEA" w:rsidRDefault="001A3CEA" w:rsidP="001A3CEA">
      <w:pPr>
        <w:tabs>
          <w:tab w:val="num" w:pos="426"/>
        </w:tabs>
        <w:rPr>
          <w:rFonts w:ascii="Arial" w:hAnsi="Arial" w:cs="Arial"/>
          <w:sz w:val="20"/>
          <w:szCs w:val="20"/>
        </w:rPr>
      </w:pPr>
      <w:r w:rsidRPr="001A3CEA">
        <w:rPr>
          <w:rFonts w:ascii="Arial" w:hAnsi="Arial" w:cs="Arial"/>
          <w:noProof/>
          <w:sz w:val="20"/>
          <w:szCs w:val="20"/>
        </w:rPr>
        <w:drawing>
          <wp:anchor distT="0" distB="0" distL="114300" distR="114300" simplePos="0" relativeHeight="251682816" behindDoc="1" locked="0" layoutInCell="1" allowOverlap="1" wp14:anchorId="6B725C25" wp14:editId="1D5063F1">
            <wp:simplePos x="0" y="0"/>
            <wp:positionH relativeFrom="margin">
              <wp:posOffset>1419860</wp:posOffset>
            </wp:positionH>
            <wp:positionV relativeFrom="paragraph">
              <wp:posOffset>307340</wp:posOffset>
            </wp:positionV>
            <wp:extent cx="3368040" cy="2538730"/>
            <wp:effectExtent l="0" t="0" r="3810" b="0"/>
            <wp:wrapTopAndBottom/>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68040" cy="2538730"/>
                    </a:xfrm>
                    <a:prstGeom prst="rect">
                      <a:avLst/>
                    </a:prstGeom>
                    <a:noFill/>
                  </pic:spPr>
                </pic:pic>
              </a:graphicData>
            </a:graphic>
            <wp14:sizeRelH relativeFrom="margin">
              <wp14:pctWidth>0</wp14:pctWidth>
            </wp14:sizeRelH>
            <wp14:sizeRelV relativeFrom="margin">
              <wp14:pctHeight>0</wp14:pctHeight>
            </wp14:sizeRelV>
          </wp:anchor>
        </w:drawing>
      </w:r>
      <w:r w:rsidRPr="001A3CEA">
        <w:rPr>
          <w:rFonts w:ascii="Arial" w:hAnsi="Arial" w:cs="Arial"/>
          <w:sz w:val="20"/>
          <w:szCs w:val="20"/>
        </w:rPr>
        <w:t>PRACH congestion occurs when multiple UEs perform random access procedure to access network at a same time with same preamble signature.</w:t>
      </w:r>
    </w:p>
    <w:p w14:paraId="446E13B5" w14:textId="259C0E4D" w:rsidR="001A3CEA" w:rsidRPr="001A3CEA" w:rsidRDefault="001A3CEA" w:rsidP="001A3CEA">
      <w:pPr>
        <w:pStyle w:val="BodyText2"/>
        <w:tabs>
          <w:tab w:val="num" w:pos="426"/>
        </w:tabs>
        <w:spacing w:before="240" w:after="120"/>
      </w:pPr>
      <w:r w:rsidRPr="001A3CEA">
        <w:t xml:space="preserve">In Contention Based Random Access (CBRA), limited preamble will be available to UEs. Each UE will select preamble from assigned pool, which will be limited compared to number of expected NB IoT UEs in future. </w:t>
      </w:r>
    </w:p>
    <w:p w14:paraId="4DF6D13B" w14:textId="77777777" w:rsidR="001A3CEA" w:rsidRPr="001A3CEA" w:rsidRDefault="001A3CEA" w:rsidP="001A3CEA">
      <w:pPr>
        <w:pStyle w:val="BodyText2"/>
        <w:tabs>
          <w:tab w:val="num" w:pos="426"/>
        </w:tabs>
        <w:spacing w:after="120"/>
      </w:pPr>
      <w:r w:rsidRPr="001A3CEA">
        <w:t>There will be positive chances of UEs selecting same preamble at same time, which could also give rise to PRACH congestion in Contention Based Random Access (CBRA).</w:t>
      </w:r>
    </w:p>
    <w:p w14:paraId="10C5B368" w14:textId="77777777" w:rsidR="001A3CEA" w:rsidRPr="001A3CEA" w:rsidRDefault="001A3CEA" w:rsidP="001A3CEA">
      <w:pPr>
        <w:tabs>
          <w:tab w:val="num" w:pos="426"/>
        </w:tabs>
        <w:rPr>
          <w:rFonts w:ascii="Arial" w:hAnsi="Arial" w:cs="Arial"/>
          <w:sz w:val="20"/>
          <w:szCs w:val="20"/>
        </w:rPr>
      </w:pPr>
      <w:r w:rsidRPr="001A3CEA">
        <w:rPr>
          <w:rFonts w:ascii="Arial" w:hAnsi="Arial" w:cs="Arial"/>
          <w:sz w:val="20"/>
          <w:szCs w:val="20"/>
        </w:rPr>
        <w:t>There could be 2 possible scenarios where NTN network will face PRACH congestion</w:t>
      </w:r>
    </w:p>
    <w:p w14:paraId="0B8050A3" w14:textId="77777777" w:rsidR="001A3CEA" w:rsidRPr="001A3CEA" w:rsidRDefault="001A3CEA" w:rsidP="001A3CEA">
      <w:pPr>
        <w:widowControl w:val="0"/>
        <w:numPr>
          <w:ilvl w:val="0"/>
          <w:numId w:val="8"/>
        </w:numPr>
        <w:tabs>
          <w:tab w:val="clear" w:pos="0"/>
          <w:tab w:val="num" w:pos="1843"/>
        </w:tabs>
        <w:snapToGrid w:val="0"/>
        <w:spacing w:before="0" w:after="120"/>
        <w:ind w:left="714" w:hanging="357"/>
        <w:jc w:val="left"/>
        <w:rPr>
          <w:rFonts w:ascii="Arial" w:hAnsi="Arial" w:cs="Arial"/>
          <w:sz w:val="20"/>
        </w:rPr>
      </w:pPr>
      <w:r w:rsidRPr="001A3CEA">
        <w:rPr>
          <w:rFonts w:ascii="Arial" w:hAnsi="Arial" w:cs="Arial"/>
          <w:b/>
          <w:bCs/>
          <w:sz w:val="20"/>
        </w:rPr>
        <w:t xml:space="preserve">Multiple UE wakes Up: </w:t>
      </w:r>
      <w:r w:rsidRPr="001A3CEA">
        <w:rPr>
          <w:rFonts w:ascii="Arial" w:hAnsi="Arial" w:cs="Arial"/>
          <w:sz w:val="20"/>
        </w:rPr>
        <w:t>Large number of NB IoT UEs wakes up in active cycle of DRX cycle, those UEs will do RA procedure which will cause PRACH congestion in Network.</w:t>
      </w:r>
    </w:p>
    <w:p w14:paraId="54A22500" w14:textId="7BA02E56" w:rsidR="001A3CEA" w:rsidRDefault="001A3CEA" w:rsidP="001A3CEA">
      <w:pPr>
        <w:widowControl w:val="0"/>
        <w:numPr>
          <w:ilvl w:val="0"/>
          <w:numId w:val="8"/>
        </w:numPr>
        <w:tabs>
          <w:tab w:val="clear" w:pos="0"/>
          <w:tab w:val="num" w:pos="1843"/>
        </w:tabs>
        <w:snapToGrid w:val="0"/>
        <w:spacing w:before="0" w:after="0"/>
        <w:ind w:left="714" w:hanging="357"/>
        <w:contextualSpacing/>
        <w:jc w:val="left"/>
        <w:rPr>
          <w:rFonts w:ascii="Arial" w:hAnsi="Arial" w:cs="Arial"/>
          <w:sz w:val="20"/>
        </w:rPr>
      </w:pPr>
      <w:r w:rsidRPr="001A3CEA">
        <w:rPr>
          <w:rFonts w:ascii="Arial" w:hAnsi="Arial" w:cs="Arial"/>
          <w:b/>
          <w:bCs/>
          <w:sz w:val="20"/>
        </w:rPr>
        <w:t>Discontinuous Coverage in NTN:</w:t>
      </w:r>
      <w:r w:rsidRPr="001A3CEA">
        <w:rPr>
          <w:rFonts w:ascii="Arial" w:hAnsi="Arial" w:cs="Arial"/>
          <w:sz w:val="20"/>
        </w:rPr>
        <w:t xml:space="preserve"> Whenever satellite flyby over area after discontinuous coverage, large number of UEs will do RA procedure which will cause PRACH congestion in Network.</w:t>
      </w:r>
    </w:p>
    <w:p w14:paraId="4B1E9326" w14:textId="6F000706" w:rsidR="00E07A22" w:rsidRDefault="00E07A22" w:rsidP="00E07A22">
      <w:pPr>
        <w:widowControl w:val="0"/>
        <w:tabs>
          <w:tab w:val="clear" w:pos="0"/>
          <w:tab w:val="num" w:pos="1843"/>
        </w:tabs>
        <w:snapToGrid w:val="0"/>
        <w:spacing w:before="0" w:after="0"/>
        <w:contextualSpacing/>
        <w:jc w:val="left"/>
        <w:rPr>
          <w:rFonts w:ascii="Arial" w:hAnsi="Arial" w:cs="Arial"/>
          <w:b/>
          <w:bCs/>
          <w:sz w:val="20"/>
        </w:rPr>
      </w:pPr>
    </w:p>
    <w:p w14:paraId="5FD963D5" w14:textId="77777777" w:rsidR="00E07A22" w:rsidRPr="00A6027B" w:rsidRDefault="00E07A22" w:rsidP="00A6027B">
      <w:pPr>
        <w:pStyle w:val="Heading7"/>
        <w:rPr>
          <w:sz w:val="20"/>
        </w:rPr>
      </w:pPr>
      <w:r w:rsidRPr="00EF7CAD">
        <w:rPr>
          <w:sz w:val="20"/>
        </w:rPr>
        <w:lastRenderedPageBreak/>
        <w:t xml:space="preserve">Observation 1: </w:t>
      </w:r>
      <w:r w:rsidRPr="001A3CEA">
        <w:rPr>
          <w:sz w:val="20"/>
        </w:rPr>
        <w:t>PRACH congestion occurs when multiple UEs perform random access procedure to access network at a same time with same preamble signature.</w:t>
      </w:r>
      <w:r w:rsidRPr="00A6027B">
        <w:rPr>
          <w:sz w:val="20"/>
        </w:rPr>
        <w:t xml:space="preserve"> There are 2 possible scenarios 1) Multiple UE wakes UP &amp; 2) Post Discontinuous coverage. </w:t>
      </w:r>
    </w:p>
    <w:p w14:paraId="6F1A526F" w14:textId="77777777" w:rsidR="00E07A22" w:rsidRDefault="00E07A22" w:rsidP="00E07A22">
      <w:pPr>
        <w:widowControl w:val="0"/>
        <w:tabs>
          <w:tab w:val="clear" w:pos="0"/>
          <w:tab w:val="num" w:pos="1843"/>
        </w:tabs>
        <w:snapToGrid w:val="0"/>
        <w:spacing w:before="0" w:after="0"/>
        <w:contextualSpacing/>
        <w:jc w:val="left"/>
        <w:rPr>
          <w:rFonts w:ascii="Arial" w:hAnsi="Arial" w:cs="Arial"/>
          <w:sz w:val="20"/>
        </w:rPr>
      </w:pPr>
    </w:p>
    <w:p w14:paraId="15BA67A6" w14:textId="77777777" w:rsidR="001A3CEA" w:rsidRPr="001A3CEA" w:rsidRDefault="001A3CEA" w:rsidP="001A3CEA">
      <w:pPr>
        <w:widowControl w:val="0"/>
        <w:tabs>
          <w:tab w:val="clear" w:pos="0"/>
          <w:tab w:val="num" w:pos="1843"/>
        </w:tabs>
        <w:snapToGrid w:val="0"/>
        <w:spacing w:before="0" w:after="0"/>
        <w:contextualSpacing/>
        <w:jc w:val="left"/>
        <w:rPr>
          <w:rFonts w:ascii="Arial" w:hAnsi="Arial" w:cs="Arial"/>
          <w:sz w:val="20"/>
        </w:rPr>
      </w:pPr>
    </w:p>
    <w:p w14:paraId="7D54B7BA" w14:textId="2987A69A" w:rsidR="001A3CEA" w:rsidRPr="00E07A22" w:rsidRDefault="001A3CEA" w:rsidP="001A3CEA">
      <w:pPr>
        <w:snapToGrid w:val="0"/>
        <w:spacing w:line="280" w:lineRule="exact"/>
        <w:contextualSpacing/>
        <w:jc w:val="left"/>
        <w:rPr>
          <w:rFonts w:ascii="Arial" w:hAnsi="Arial" w:cs="Arial"/>
          <w:b/>
          <w:bCs/>
        </w:rPr>
      </w:pPr>
      <w:r w:rsidRPr="00E07A22">
        <w:rPr>
          <w:rFonts w:ascii="Arial" w:hAnsi="Arial" w:cs="Arial"/>
          <w:b/>
          <w:bCs/>
        </w:rPr>
        <w:t>Why solution to PRACH Congestion is important in NTN</w:t>
      </w:r>
      <w:r w:rsidR="00E07A22" w:rsidRPr="00E07A22">
        <w:rPr>
          <w:rFonts w:ascii="Arial" w:hAnsi="Arial" w:cs="Arial"/>
          <w:b/>
          <w:bCs/>
        </w:rPr>
        <w:t xml:space="preserve"> IoT</w:t>
      </w:r>
      <w:r w:rsidRPr="00E07A22">
        <w:rPr>
          <w:rFonts w:ascii="Arial" w:hAnsi="Arial" w:cs="Arial"/>
          <w:b/>
          <w:bCs/>
        </w:rPr>
        <w:t>?</w:t>
      </w:r>
    </w:p>
    <w:p w14:paraId="36195993" w14:textId="77777777" w:rsidR="001A3CEA" w:rsidRPr="0006667C" w:rsidRDefault="001A3CEA" w:rsidP="001A3CEA">
      <w:pPr>
        <w:snapToGrid w:val="0"/>
        <w:spacing w:line="280" w:lineRule="exact"/>
        <w:contextualSpacing/>
        <w:jc w:val="left"/>
        <w:rPr>
          <w:rFonts w:asciiTheme="minorHAnsi" w:hAnsiTheme="minorHAnsi" w:cstheme="minorHAnsi"/>
          <w:b/>
          <w:bCs/>
        </w:rPr>
      </w:pPr>
    </w:p>
    <w:p w14:paraId="058E31C0" w14:textId="77777777" w:rsidR="001A3CEA" w:rsidRPr="001A3CEA" w:rsidRDefault="001A3CEA" w:rsidP="001A3CEA">
      <w:pPr>
        <w:widowControl w:val="0"/>
        <w:numPr>
          <w:ilvl w:val="0"/>
          <w:numId w:val="9"/>
        </w:numPr>
        <w:tabs>
          <w:tab w:val="clear" w:pos="0"/>
        </w:tabs>
        <w:snapToGrid w:val="0"/>
        <w:spacing w:before="0" w:after="120"/>
        <w:ind w:left="714" w:hanging="357"/>
        <w:jc w:val="left"/>
        <w:rPr>
          <w:rFonts w:ascii="Arial" w:hAnsi="Arial" w:cs="Arial"/>
          <w:sz w:val="20"/>
          <w:szCs w:val="20"/>
        </w:rPr>
      </w:pPr>
      <w:r w:rsidRPr="001A3CEA">
        <w:rPr>
          <w:rFonts w:ascii="Arial" w:hAnsi="Arial" w:cs="Arial"/>
          <w:sz w:val="20"/>
          <w:szCs w:val="20"/>
        </w:rPr>
        <w:t>3GPP has described RACH Capacity for NTN in 3GPP TR 38.821 Section 7.2.1.1.1.1</w:t>
      </w:r>
    </w:p>
    <w:p w14:paraId="3B1741F5" w14:textId="77777777" w:rsidR="001A3CEA" w:rsidRPr="001A3CEA" w:rsidRDefault="001A3CEA" w:rsidP="001A3CEA">
      <w:pPr>
        <w:widowControl w:val="0"/>
        <w:numPr>
          <w:ilvl w:val="0"/>
          <w:numId w:val="9"/>
        </w:numPr>
        <w:tabs>
          <w:tab w:val="clear" w:pos="0"/>
        </w:tabs>
        <w:snapToGrid w:val="0"/>
        <w:spacing w:before="0" w:after="120"/>
        <w:ind w:left="714" w:hanging="357"/>
        <w:jc w:val="left"/>
        <w:rPr>
          <w:rFonts w:ascii="Arial" w:hAnsi="Arial" w:cs="Arial"/>
          <w:sz w:val="20"/>
          <w:szCs w:val="20"/>
        </w:rPr>
      </w:pPr>
      <w:r w:rsidRPr="001A3CEA">
        <w:rPr>
          <w:rFonts w:ascii="Arial" w:hAnsi="Arial" w:cs="Arial"/>
          <w:sz w:val="20"/>
          <w:szCs w:val="20"/>
        </w:rPr>
        <w:t>For PRACH configuration index = 27 the slots that are available in an SFN are the slots 0, 1, 2, 3, 4, 5, 6, 7, 8, 9 giving 1000 PRACH opportunities per second</w:t>
      </w:r>
    </w:p>
    <w:p w14:paraId="064A181E" w14:textId="77777777" w:rsidR="001A3CEA" w:rsidRPr="001A3CEA" w:rsidRDefault="001A3CEA" w:rsidP="001A3CEA">
      <w:pPr>
        <w:widowControl w:val="0"/>
        <w:numPr>
          <w:ilvl w:val="0"/>
          <w:numId w:val="9"/>
        </w:numPr>
        <w:tabs>
          <w:tab w:val="clear" w:pos="0"/>
        </w:tabs>
        <w:snapToGrid w:val="0"/>
        <w:spacing w:before="0" w:after="120"/>
        <w:ind w:left="714" w:hanging="357"/>
        <w:jc w:val="left"/>
        <w:rPr>
          <w:rFonts w:ascii="Arial" w:hAnsi="Arial" w:cs="Arial"/>
          <w:sz w:val="20"/>
          <w:szCs w:val="20"/>
        </w:rPr>
      </w:pPr>
      <w:r w:rsidRPr="001A3CEA">
        <w:rPr>
          <w:rFonts w:ascii="Arial" w:hAnsi="Arial" w:cs="Arial"/>
          <w:sz w:val="20"/>
          <w:szCs w:val="20"/>
        </w:rPr>
        <w:t>For given the collision rate of 0.01, the number of configured preambles for CBRA being 56, preamble format 0, PRACH config index 27, Freq. Multiplexing F= 8 table 7.2.1.1.1.1-2 gives supported UE density.</w:t>
      </w:r>
    </w:p>
    <w:p w14:paraId="638BEEA5" w14:textId="77777777" w:rsidR="001A3CEA" w:rsidRPr="001A3CEA" w:rsidRDefault="001A3CEA" w:rsidP="001A3CEA">
      <w:pPr>
        <w:widowControl w:val="0"/>
        <w:numPr>
          <w:ilvl w:val="0"/>
          <w:numId w:val="9"/>
        </w:numPr>
        <w:tabs>
          <w:tab w:val="clear" w:pos="0"/>
        </w:tabs>
        <w:snapToGrid w:val="0"/>
        <w:spacing w:before="0" w:after="120"/>
        <w:ind w:left="714" w:hanging="357"/>
        <w:jc w:val="left"/>
        <w:rPr>
          <w:rFonts w:ascii="Arial" w:hAnsi="Arial" w:cs="Arial"/>
          <w:sz w:val="20"/>
          <w:szCs w:val="20"/>
        </w:rPr>
      </w:pPr>
      <w:r w:rsidRPr="001A3CEA">
        <w:rPr>
          <w:rFonts w:ascii="Arial" w:hAnsi="Arial" w:cs="Arial"/>
          <w:sz w:val="20"/>
          <w:szCs w:val="20"/>
        </w:rPr>
        <w:t>From Table 7.2.1.1.1.1-</w:t>
      </w:r>
      <w:proofErr w:type="gramStart"/>
      <w:r w:rsidRPr="001A3CEA">
        <w:rPr>
          <w:rFonts w:ascii="Arial" w:hAnsi="Arial" w:cs="Arial"/>
          <w:sz w:val="20"/>
          <w:szCs w:val="20"/>
        </w:rPr>
        <w:t>2 ,</w:t>
      </w:r>
      <w:proofErr w:type="gramEnd"/>
      <w:r w:rsidRPr="001A3CEA">
        <w:rPr>
          <w:rFonts w:ascii="Arial" w:hAnsi="Arial" w:cs="Arial"/>
          <w:sz w:val="20"/>
          <w:szCs w:val="20"/>
        </w:rPr>
        <w:t xml:space="preserve"> UE density will be very less due to large coverage area in case of GEO.</w:t>
      </w:r>
    </w:p>
    <w:p w14:paraId="0A4F0F2E" w14:textId="77777777" w:rsidR="001A3CEA" w:rsidRPr="001A3CEA" w:rsidRDefault="001A3CEA" w:rsidP="001A3CEA">
      <w:pPr>
        <w:widowControl w:val="0"/>
        <w:numPr>
          <w:ilvl w:val="0"/>
          <w:numId w:val="9"/>
        </w:numPr>
        <w:tabs>
          <w:tab w:val="clear" w:pos="0"/>
        </w:tabs>
        <w:snapToGrid w:val="0"/>
        <w:spacing w:before="0" w:after="120"/>
        <w:ind w:left="714" w:hanging="357"/>
        <w:jc w:val="left"/>
        <w:rPr>
          <w:rFonts w:ascii="Arial" w:hAnsi="Arial" w:cs="Arial"/>
          <w:sz w:val="20"/>
          <w:szCs w:val="20"/>
        </w:rPr>
      </w:pPr>
      <w:r w:rsidRPr="001A3CEA">
        <w:rPr>
          <w:rFonts w:ascii="Arial" w:hAnsi="Arial" w:cs="Arial"/>
          <w:sz w:val="20"/>
          <w:szCs w:val="20"/>
        </w:rPr>
        <w:t>Also for LEO when UE have more RACH per day, supported UE density will be reduced.</w:t>
      </w:r>
    </w:p>
    <w:p w14:paraId="7A636F10" w14:textId="77777777" w:rsidR="001A3CEA" w:rsidRPr="00E07A22" w:rsidRDefault="001A3CEA" w:rsidP="001A3CEA">
      <w:pPr>
        <w:snapToGrid w:val="0"/>
        <w:spacing w:line="280" w:lineRule="exact"/>
        <w:contextualSpacing/>
        <w:jc w:val="left"/>
        <w:rPr>
          <w:rFonts w:ascii="Arial" w:hAnsi="Arial" w:cs="Arial"/>
        </w:rPr>
      </w:pPr>
    </w:p>
    <w:p w14:paraId="53A8C048" w14:textId="77777777" w:rsidR="001A3CEA" w:rsidRPr="00E07A22" w:rsidRDefault="001A3CEA" w:rsidP="001A3CEA">
      <w:pPr>
        <w:snapToGrid w:val="0"/>
        <w:spacing w:line="280" w:lineRule="exact"/>
        <w:contextualSpacing/>
        <w:jc w:val="left"/>
        <w:rPr>
          <w:rFonts w:ascii="Arial" w:hAnsi="Arial" w:cs="Arial"/>
        </w:rPr>
      </w:pPr>
    </w:p>
    <w:tbl>
      <w:tblPr>
        <w:tblW w:w="9495" w:type="dxa"/>
        <w:jc w:val="center"/>
        <w:tblCellMar>
          <w:left w:w="0" w:type="dxa"/>
          <w:right w:w="0" w:type="dxa"/>
        </w:tblCellMar>
        <w:tblLook w:val="04A0" w:firstRow="1" w:lastRow="0" w:firstColumn="1" w:lastColumn="0" w:noHBand="0" w:noVBand="1"/>
      </w:tblPr>
      <w:tblGrid>
        <w:gridCol w:w="867"/>
        <w:gridCol w:w="2802"/>
        <w:gridCol w:w="3824"/>
        <w:gridCol w:w="2002"/>
      </w:tblGrid>
      <w:tr w:rsidR="001A3CEA" w:rsidRPr="00E07A22" w14:paraId="6BE86780" w14:textId="77777777" w:rsidTr="00256294">
        <w:trPr>
          <w:trHeight w:hRule="exact" w:val="284"/>
          <w:jc w:val="center"/>
        </w:trPr>
        <w:tc>
          <w:tcPr>
            <w:tcW w:w="867" w:type="dxa"/>
            <w:tcBorders>
              <w:top w:val="dotted" w:sz="4" w:space="0" w:color="000000"/>
              <w:left w:val="dotted" w:sz="4" w:space="0" w:color="000000"/>
              <w:bottom w:val="dotted" w:sz="4" w:space="0" w:color="000000"/>
              <w:right w:val="dotted" w:sz="4" w:space="0" w:color="000000"/>
            </w:tcBorders>
            <w:shd w:val="clear" w:color="auto" w:fill="D9D9D9"/>
            <w:tcMar>
              <w:top w:w="15" w:type="dxa"/>
              <w:left w:w="108" w:type="dxa"/>
              <w:bottom w:w="0" w:type="dxa"/>
              <w:right w:w="108" w:type="dxa"/>
            </w:tcMar>
            <w:vAlign w:val="center"/>
            <w:hideMark/>
          </w:tcPr>
          <w:p w14:paraId="0BE57395"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dotted" w:sz="4" w:space="0" w:color="000000"/>
              <w:bottom w:val="dotted" w:sz="4" w:space="0" w:color="000000"/>
              <w:right w:val="dotted" w:sz="4" w:space="0" w:color="000000"/>
            </w:tcBorders>
            <w:shd w:val="clear" w:color="auto" w:fill="D9D9D9"/>
            <w:tcMar>
              <w:top w:w="15" w:type="dxa"/>
              <w:left w:w="108" w:type="dxa"/>
              <w:bottom w:w="0" w:type="dxa"/>
              <w:right w:w="108" w:type="dxa"/>
            </w:tcMar>
            <w:vAlign w:val="center"/>
            <w:hideMark/>
          </w:tcPr>
          <w:p w14:paraId="7C8FE468"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noProof/>
              </w:rPr>
              <mc:AlternateContent>
                <mc:Choice Requires="wps">
                  <w:drawing>
                    <wp:anchor distT="0" distB="0" distL="114300" distR="114300" simplePos="0" relativeHeight="251684864" behindDoc="0" locked="0" layoutInCell="1" allowOverlap="1" wp14:anchorId="22436E14" wp14:editId="0FE2B6D5">
                      <wp:simplePos x="0" y="0"/>
                      <wp:positionH relativeFrom="column">
                        <wp:posOffset>-309880</wp:posOffset>
                      </wp:positionH>
                      <wp:positionV relativeFrom="paragraph">
                        <wp:posOffset>-352425</wp:posOffset>
                      </wp:positionV>
                      <wp:extent cx="5412740" cy="312420"/>
                      <wp:effectExtent l="0" t="0" r="0" b="0"/>
                      <wp:wrapNone/>
                      <wp:docPr id="9" name="Rectangle 8">
                        <a:extLst xmlns:a="http://schemas.openxmlformats.org/drawingml/2006/main">
                          <a:ext uri="{FF2B5EF4-FFF2-40B4-BE49-F238E27FC236}">
                            <a16:creationId xmlns:a16="http://schemas.microsoft.com/office/drawing/2014/main" id="{11EEF5CE-7CDA-4525-B07A-DFDC9DEB9967}"/>
                          </a:ext>
                        </a:extLst>
                      </wp:docPr>
                      <wp:cNvGraphicFramePr/>
                      <a:graphic xmlns:a="http://schemas.openxmlformats.org/drawingml/2006/main">
                        <a:graphicData uri="http://schemas.microsoft.com/office/word/2010/wordprocessingShape">
                          <wps:wsp>
                            <wps:cNvSpPr/>
                            <wps:spPr>
                              <a:xfrm>
                                <a:off x="0" y="0"/>
                                <a:ext cx="5412740" cy="312420"/>
                              </a:xfrm>
                              <a:prstGeom prst="rect">
                                <a:avLst/>
                              </a:prstGeom>
                            </wps:spPr>
                            <wps:txbx>
                              <w:txbxContent>
                                <w:p w14:paraId="2861F4B6" w14:textId="77777777" w:rsidR="001A3CEA" w:rsidRPr="00E07A22" w:rsidRDefault="001A3CEA" w:rsidP="001A3CEA">
                                  <w:pPr>
                                    <w:pStyle w:val="NormalWeb"/>
                                    <w:spacing w:before="60" w:beforeAutospacing="0" w:after="180" w:afterAutospacing="0"/>
                                    <w:jc w:val="center"/>
                                    <w:rPr>
                                      <w:rFonts w:ascii="Arial" w:hAnsi="Arial" w:cs="Arial"/>
                                    </w:rPr>
                                  </w:pPr>
                                  <w:r w:rsidRPr="00E07A22">
                                    <w:rPr>
                                      <w:rFonts w:ascii="Arial" w:eastAsia="SimSun" w:hAnsi="Arial" w:cs="Arial"/>
                                      <w:b/>
                                      <w:bCs/>
                                      <w:color w:val="000000" w:themeColor="text1"/>
                                      <w:kern w:val="24"/>
                                      <w:sz w:val="18"/>
                                      <w:szCs w:val="18"/>
                                    </w:rPr>
                                    <w:t>3GPP TR38.821 Table 7.2.1.1.1.1-</w:t>
                                  </w:r>
                                  <w:proofErr w:type="gramStart"/>
                                  <w:r w:rsidRPr="00E07A22">
                                    <w:rPr>
                                      <w:rFonts w:ascii="Arial" w:eastAsia="SimSun" w:hAnsi="Arial" w:cs="Arial"/>
                                      <w:b/>
                                      <w:bCs/>
                                      <w:color w:val="000000" w:themeColor="text1"/>
                                      <w:kern w:val="24"/>
                                      <w:sz w:val="18"/>
                                      <w:szCs w:val="18"/>
                                    </w:rPr>
                                    <w:t xml:space="preserve">2 </w:t>
                                  </w:r>
                                  <w:r w:rsidRPr="00E07A22">
                                    <w:rPr>
                                      <w:rFonts w:ascii="Arial" w:eastAsia="SimSun" w:hAnsi="Arial" w:cs="Arial"/>
                                      <w:b/>
                                      <w:bCs/>
                                      <w:color w:val="000000" w:themeColor="text1"/>
                                      <w:kern w:val="24"/>
                                      <w:sz w:val="18"/>
                                      <w:szCs w:val="18"/>
                                      <w:lang w:val="en-GB"/>
                                    </w:rPr>
                                    <w:t>:</w:t>
                                  </w:r>
                                  <w:proofErr w:type="gramEnd"/>
                                  <w:r w:rsidRPr="00E07A22">
                                    <w:rPr>
                                      <w:rFonts w:ascii="Arial" w:eastAsia="SimSun" w:hAnsi="Arial" w:cs="Arial"/>
                                      <w:b/>
                                      <w:bCs/>
                                      <w:color w:val="000000" w:themeColor="text1"/>
                                      <w:kern w:val="24"/>
                                      <w:sz w:val="18"/>
                                      <w:szCs w:val="18"/>
                                      <w:lang w:val="en-GB"/>
                                    </w:rPr>
                                    <w:t xml:space="preserve"> Supported UE density for typical GEO and LEO cell</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2436E14" id="Rectangle 8" o:spid="_x0000_s1026" style="position:absolute;left:0;text-align:left;margin-left:-24.4pt;margin-top:-27.75pt;width:426.2pt;height:24.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" filled="f" stroked="f">
                      <v:textbox>
                        <w:txbxContent>
                          <w:p w14:paraId="2861F4B6" w14:textId="77777777" w:rsidR="001A3CEA" w:rsidRPr="00E07A22" w:rsidRDefault="001A3CEA" w:rsidP="001A3CEA">
                            <w:pPr>
                              <w:pStyle w:val="NormalWeb"/>
                              <w:spacing w:before="60" w:beforeAutospacing="0" w:after="180" w:afterAutospacing="0"/>
                              <w:jc w:val="center"/>
                              <w:rPr>
                                <w:rFonts w:ascii="Arial" w:hAnsi="Arial" w:cs="Arial"/>
                              </w:rPr>
                            </w:pPr>
                            <w:r w:rsidRPr="00E07A22">
                              <w:rPr>
                                <w:rFonts w:ascii="Arial" w:eastAsia="SimSun" w:hAnsi="Arial" w:cs="Arial"/>
                                <w:b/>
                                <w:bCs/>
                                <w:color w:val="000000" w:themeColor="text1"/>
                                <w:kern w:val="24"/>
                                <w:sz w:val="18"/>
                                <w:szCs w:val="18"/>
                              </w:rPr>
                              <w:t xml:space="preserve">3GPP TR38.821 Table 7.2.1.1.1.1-2 </w:t>
                            </w:r>
                            <w:r w:rsidRPr="00E07A22">
                              <w:rPr>
                                <w:rFonts w:ascii="Arial" w:eastAsia="SimSun" w:hAnsi="Arial" w:cs="Arial"/>
                                <w:b/>
                                <w:bCs/>
                                <w:color w:val="000000" w:themeColor="text1"/>
                                <w:kern w:val="24"/>
                                <w:sz w:val="18"/>
                                <w:szCs w:val="18"/>
                                <w:lang w:val="en-GB"/>
                              </w:rPr>
                              <w:t>: Supported UE density for typical GEO and LEO cell</w:t>
                            </w:r>
                          </w:p>
                        </w:txbxContent>
                      </v:textbox>
                    </v:rect>
                  </w:pict>
                </mc:Fallback>
              </mc:AlternateContent>
            </w:r>
            <w:r w:rsidRPr="00E07A22">
              <w:rPr>
                <w:rFonts w:ascii="Arial" w:hAnsi="Arial" w:cs="Arial"/>
                <w:b/>
                <w:bCs/>
                <w:sz w:val="16"/>
                <w:lang w:val="en-GB"/>
              </w:rPr>
              <w:t>Coverage (km</w:t>
            </w:r>
            <w:r w:rsidRPr="00E07A22">
              <w:rPr>
                <w:rFonts w:ascii="Arial" w:hAnsi="Arial" w:cs="Arial"/>
                <w:b/>
                <w:bCs/>
                <w:sz w:val="16"/>
                <w:vertAlign w:val="superscript"/>
                <w:lang w:val="en-GB"/>
              </w:rPr>
              <w:t>2</w:t>
            </w:r>
            <w:r w:rsidRPr="00E07A22">
              <w:rPr>
                <w:rFonts w:ascii="Arial" w:hAnsi="Arial" w:cs="Arial"/>
                <w:b/>
                <w:bCs/>
                <w:sz w:val="16"/>
                <w:lang w:val="en-GB"/>
              </w:rPr>
              <w:t>)</w:t>
            </w:r>
          </w:p>
        </w:tc>
        <w:tc>
          <w:tcPr>
            <w:tcW w:w="3824" w:type="dxa"/>
            <w:tcBorders>
              <w:top w:val="dotted" w:sz="4" w:space="0" w:color="000000"/>
              <w:left w:val="dotted" w:sz="4" w:space="0" w:color="000000"/>
              <w:bottom w:val="dotted" w:sz="4" w:space="0" w:color="000000"/>
              <w:right w:val="dotted" w:sz="4" w:space="0" w:color="000000"/>
            </w:tcBorders>
            <w:shd w:val="clear" w:color="auto" w:fill="D9D9D9"/>
            <w:tcMar>
              <w:top w:w="15" w:type="dxa"/>
              <w:left w:w="108" w:type="dxa"/>
              <w:bottom w:w="0" w:type="dxa"/>
              <w:right w:w="108" w:type="dxa"/>
            </w:tcMar>
            <w:vAlign w:val="center"/>
            <w:hideMark/>
          </w:tcPr>
          <w:p w14:paraId="373A5C59"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b/>
                <w:bCs/>
                <w:sz w:val="16"/>
                <w:lang w:val="en-GB"/>
              </w:rPr>
              <w:t>RACH per second per UE</w:t>
            </w:r>
          </w:p>
        </w:tc>
        <w:tc>
          <w:tcPr>
            <w:tcW w:w="2002" w:type="dxa"/>
            <w:tcBorders>
              <w:top w:val="dotted" w:sz="4" w:space="0" w:color="000000"/>
              <w:left w:val="dotted" w:sz="4" w:space="0" w:color="000000"/>
              <w:bottom w:val="dotted" w:sz="4" w:space="0" w:color="000000"/>
              <w:right w:val="dotted" w:sz="4" w:space="0" w:color="000000"/>
            </w:tcBorders>
            <w:shd w:val="clear" w:color="auto" w:fill="D9D9D9"/>
            <w:tcMar>
              <w:top w:w="15" w:type="dxa"/>
              <w:left w:w="108" w:type="dxa"/>
              <w:bottom w:w="0" w:type="dxa"/>
              <w:right w:w="108" w:type="dxa"/>
            </w:tcMar>
            <w:vAlign w:val="center"/>
            <w:hideMark/>
          </w:tcPr>
          <w:p w14:paraId="54F591D4"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b/>
                <w:bCs/>
                <w:sz w:val="16"/>
                <w:lang w:val="en-GB"/>
              </w:rPr>
              <w:t>Supported UE density</w:t>
            </w:r>
          </w:p>
        </w:tc>
      </w:tr>
      <w:tr w:rsidR="001A3CEA" w:rsidRPr="00E07A22" w14:paraId="63ABC381" w14:textId="77777777" w:rsidTr="00256294">
        <w:trPr>
          <w:trHeight w:hRule="exact" w:val="284"/>
          <w:jc w:val="center"/>
        </w:trPr>
        <w:tc>
          <w:tcPr>
            <w:tcW w:w="867" w:type="dxa"/>
            <w:vMerge w:val="restart"/>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4DD79282"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b/>
                <w:bCs/>
                <w:sz w:val="16"/>
                <w:lang w:val="en-GB"/>
              </w:rPr>
              <w:t>GEO</w:t>
            </w:r>
          </w:p>
        </w:tc>
        <w:tc>
          <w:tcPr>
            <w:tcW w:w="28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621C6C8D"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650000 (hex with r=500km)</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777D4991"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1.157 * 10</w:t>
            </w:r>
            <w:r w:rsidRPr="00E07A22">
              <w:rPr>
                <w:rFonts w:ascii="Arial" w:hAnsi="Arial" w:cs="Arial"/>
                <w:sz w:val="16"/>
                <w:vertAlign w:val="superscript"/>
                <w:lang w:val="en-GB"/>
              </w:rPr>
              <w:t>-5</w:t>
            </w:r>
            <w:r w:rsidRPr="00E07A22">
              <w:rPr>
                <w:rFonts w:ascii="Arial" w:hAnsi="Arial" w:cs="Arial"/>
                <w:sz w:val="16"/>
                <w:lang w:val="en-GB"/>
              </w:rPr>
              <w:t xml:space="preserve"> (= 1 time per day per UE)</w:t>
            </w:r>
          </w:p>
        </w:tc>
        <w:tc>
          <w:tcPr>
            <w:tcW w:w="20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C7C328B"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~596 UE/km</w:t>
            </w:r>
            <w:r w:rsidRPr="00E07A22">
              <w:rPr>
                <w:rFonts w:ascii="Arial" w:hAnsi="Arial" w:cs="Arial"/>
                <w:sz w:val="16"/>
                <w:vertAlign w:val="superscript"/>
                <w:lang w:val="en-GB"/>
              </w:rPr>
              <w:t>2</w:t>
            </w:r>
          </w:p>
        </w:tc>
      </w:tr>
      <w:tr w:rsidR="001A3CEA" w:rsidRPr="00E07A22" w14:paraId="17B9BCA2" w14:textId="77777777" w:rsidTr="00256294">
        <w:trPr>
          <w:trHeight w:hRule="exact" w:val="284"/>
          <w:jc w:val="center"/>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4F7810DE"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4C2BE8CB"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650000</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4B8E8CE9"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2.78 * 10</w:t>
            </w:r>
            <w:r w:rsidRPr="00E07A22">
              <w:rPr>
                <w:rFonts w:ascii="Arial" w:hAnsi="Arial" w:cs="Arial"/>
                <w:sz w:val="16"/>
                <w:vertAlign w:val="superscript"/>
                <w:lang w:val="en-GB"/>
              </w:rPr>
              <w:t>-4</w:t>
            </w:r>
            <w:r w:rsidRPr="00E07A22">
              <w:rPr>
                <w:rFonts w:ascii="Arial" w:hAnsi="Arial" w:cs="Arial"/>
                <w:sz w:val="16"/>
                <w:lang w:val="en-GB"/>
              </w:rPr>
              <w:t xml:space="preserve"> (= 1 time per hour per UE)</w:t>
            </w:r>
          </w:p>
        </w:tc>
        <w:tc>
          <w:tcPr>
            <w:tcW w:w="2002"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36C0A654"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~25 UE/km</w:t>
            </w:r>
            <w:r w:rsidRPr="00E07A22">
              <w:rPr>
                <w:rFonts w:ascii="Arial" w:hAnsi="Arial" w:cs="Arial"/>
                <w:sz w:val="16"/>
                <w:vertAlign w:val="superscript"/>
                <w:lang w:val="en-GB"/>
              </w:rPr>
              <w:t>2</w:t>
            </w:r>
          </w:p>
        </w:tc>
      </w:tr>
      <w:tr w:rsidR="001A3CEA" w:rsidRPr="00E07A22" w14:paraId="37C8E046" w14:textId="77777777" w:rsidTr="00256294">
        <w:trPr>
          <w:trHeight w:hRule="exact" w:val="284"/>
          <w:jc w:val="center"/>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4B865DB4"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7CC5ADD6"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650000</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46AAD6B7"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0.0017 (= 1 time per 10 min per UE)</w:t>
            </w:r>
          </w:p>
        </w:tc>
        <w:tc>
          <w:tcPr>
            <w:tcW w:w="2002"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22FBFA95"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~4 UE/km</w:t>
            </w:r>
            <w:r w:rsidRPr="00E07A22">
              <w:rPr>
                <w:rFonts w:ascii="Arial" w:hAnsi="Arial" w:cs="Arial"/>
                <w:sz w:val="16"/>
                <w:vertAlign w:val="superscript"/>
                <w:lang w:val="en-GB"/>
              </w:rPr>
              <w:t>2</w:t>
            </w:r>
          </w:p>
        </w:tc>
      </w:tr>
      <w:tr w:rsidR="001A3CEA" w:rsidRPr="00E07A22" w14:paraId="7002802C" w14:textId="77777777" w:rsidTr="00256294">
        <w:trPr>
          <w:trHeight w:hRule="exact" w:val="284"/>
          <w:jc w:val="center"/>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3050B579"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234EA6D8"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162500 (hex with r=250km)</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B6375AD"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1.157 * 10</w:t>
            </w:r>
            <w:r w:rsidRPr="00E07A22">
              <w:rPr>
                <w:rFonts w:ascii="Arial" w:hAnsi="Arial" w:cs="Arial"/>
                <w:sz w:val="16"/>
                <w:vertAlign w:val="superscript"/>
                <w:lang w:val="en-GB"/>
              </w:rPr>
              <w:t>-5</w:t>
            </w:r>
            <w:r w:rsidRPr="00E07A22">
              <w:rPr>
                <w:rFonts w:ascii="Arial" w:hAnsi="Arial" w:cs="Arial"/>
                <w:sz w:val="16"/>
                <w:lang w:val="en-GB"/>
              </w:rPr>
              <w:t xml:space="preserve"> (= 1 time per day per UE)</w:t>
            </w:r>
          </w:p>
        </w:tc>
        <w:tc>
          <w:tcPr>
            <w:tcW w:w="20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51A63315"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~2383 UE/km</w:t>
            </w:r>
            <w:r w:rsidRPr="00E07A22">
              <w:rPr>
                <w:rFonts w:ascii="Arial" w:hAnsi="Arial" w:cs="Arial"/>
                <w:sz w:val="16"/>
                <w:vertAlign w:val="superscript"/>
                <w:lang w:val="en-GB"/>
              </w:rPr>
              <w:t>2</w:t>
            </w:r>
          </w:p>
        </w:tc>
      </w:tr>
      <w:tr w:rsidR="001A3CEA" w:rsidRPr="00E07A22" w14:paraId="0D0D3E5E" w14:textId="77777777" w:rsidTr="00256294">
        <w:trPr>
          <w:trHeight w:hRule="exact" w:val="284"/>
          <w:jc w:val="center"/>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2AFC0621"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2183FA6E"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162500</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5F2B0AA7"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2.78 * 10</w:t>
            </w:r>
            <w:r w:rsidRPr="00E07A22">
              <w:rPr>
                <w:rFonts w:ascii="Arial" w:hAnsi="Arial" w:cs="Arial"/>
                <w:sz w:val="16"/>
                <w:vertAlign w:val="superscript"/>
                <w:lang w:val="en-GB"/>
              </w:rPr>
              <w:t>-4</w:t>
            </w:r>
            <w:r w:rsidRPr="00E07A22">
              <w:rPr>
                <w:rFonts w:ascii="Arial" w:hAnsi="Arial" w:cs="Arial"/>
                <w:sz w:val="16"/>
                <w:lang w:val="en-GB"/>
              </w:rPr>
              <w:t xml:space="preserve"> (= 1 time per hour per UE)</w:t>
            </w:r>
          </w:p>
        </w:tc>
        <w:tc>
          <w:tcPr>
            <w:tcW w:w="2002"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11448775"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~99 UE/km</w:t>
            </w:r>
            <w:r w:rsidRPr="00E07A22">
              <w:rPr>
                <w:rFonts w:ascii="Arial" w:hAnsi="Arial" w:cs="Arial"/>
                <w:sz w:val="16"/>
                <w:vertAlign w:val="superscript"/>
                <w:lang w:val="en-GB"/>
              </w:rPr>
              <w:t>2</w:t>
            </w:r>
          </w:p>
        </w:tc>
      </w:tr>
      <w:tr w:rsidR="001A3CEA" w:rsidRPr="00E07A22" w14:paraId="2670F123" w14:textId="77777777" w:rsidTr="00256294">
        <w:trPr>
          <w:trHeight w:hRule="exact" w:val="284"/>
          <w:jc w:val="center"/>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501E4BBA"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354C0586"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162500</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407CAF2F"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0.0017 (= 1 time per 10 min per UE)</w:t>
            </w:r>
          </w:p>
        </w:tc>
        <w:tc>
          <w:tcPr>
            <w:tcW w:w="2002"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0A597F2F"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~16 UE/km</w:t>
            </w:r>
            <w:r w:rsidRPr="00E07A22">
              <w:rPr>
                <w:rFonts w:ascii="Arial" w:hAnsi="Arial" w:cs="Arial"/>
                <w:sz w:val="16"/>
                <w:vertAlign w:val="superscript"/>
                <w:lang w:val="en-GB"/>
              </w:rPr>
              <w:t>2</w:t>
            </w:r>
          </w:p>
        </w:tc>
      </w:tr>
      <w:tr w:rsidR="001A3CEA" w:rsidRPr="00E07A22" w14:paraId="476CAD27" w14:textId="77777777" w:rsidTr="00256294">
        <w:trPr>
          <w:trHeight w:hRule="exact" w:val="284"/>
          <w:jc w:val="center"/>
        </w:trPr>
        <w:tc>
          <w:tcPr>
            <w:tcW w:w="867" w:type="dxa"/>
            <w:vMerge w:val="restart"/>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55DF94FE"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b/>
                <w:bCs/>
                <w:sz w:val="16"/>
                <w:lang w:val="en-GB"/>
              </w:rPr>
              <w:t>LEO</w:t>
            </w:r>
          </w:p>
        </w:tc>
        <w:tc>
          <w:tcPr>
            <w:tcW w:w="28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7D63C6D6"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26000 (hex with r=100km)</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77CFF587"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1.157 * 10</w:t>
            </w:r>
            <w:r w:rsidRPr="00E07A22">
              <w:rPr>
                <w:rFonts w:ascii="Arial" w:hAnsi="Arial" w:cs="Arial"/>
                <w:sz w:val="16"/>
                <w:vertAlign w:val="superscript"/>
                <w:lang w:val="en-GB"/>
              </w:rPr>
              <w:t>-5</w:t>
            </w:r>
            <w:r w:rsidRPr="00E07A22">
              <w:rPr>
                <w:rFonts w:ascii="Arial" w:hAnsi="Arial" w:cs="Arial"/>
                <w:sz w:val="16"/>
                <w:lang w:val="en-GB"/>
              </w:rPr>
              <w:t xml:space="preserve"> (= 1 time per day per UE)</w:t>
            </w:r>
          </w:p>
        </w:tc>
        <w:tc>
          <w:tcPr>
            <w:tcW w:w="20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000B2A91"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~14893 UE/km2</w:t>
            </w:r>
          </w:p>
        </w:tc>
      </w:tr>
      <w:tr w:rsidR="001A3CEA" w:rsidRPr="00E07A22" w14:paraId="78203DC1" w14:textId="77777777" w:rsidTr="00256294">
        <w:trPr>
          <w:trHeight w:hRule="exact" w:val="284"/>
          <w:jc w:val="center"/>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2F3B9F04"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D502882"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26000</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272EC4B7"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2.78 * 10</w:t>
            </w:r>
            <w:r w:rsidRPr="00E07A22">
              <w:rPr>
                <w:rFonts w:ascii="Arial" w:hAnsi="Arial" w:cs="Arial"/>
                <w:sz w:val="16"/>
                <w:vertAlign w:val="superscript"/>
                <w:lang w:val="en-GB"/>
              </w:rPr>
              <w:t>-4</w:t>
            </w:r>
            <w:r w:rsidRPr="00E07A22">
              <w:rPr>
                <w:rFonts w:ascii="Arial" w:hAnsi="Arial" w:cs="Arial"/>
                <w:sz w:val="16"/>
                <w:lang w:val="en-GB"/>
              </w:rPr>
              <w:t xml:space="preserve"> (= 1 time per hour per UE)</w:t>
            </w:r>
          </w:p>
        </w:tc>
        <w:tc>
          <w:tcPr>
            <w:tcW w:w="20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483D70E1"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~620 UE/km</w:t>
            </w:r>
            <w:r w:rsidRPr="00E07A22">
              <w:rPr>
                <w:rFonts w:ascii="Arial" w:hAnsi="Arial" w:cs="Arial"/>
                <w:sz w:val="16"/>
                <w:vertAlign w:val="superscript"/>
                <w:lang w:val="en-GB"/>
              </w:rPr>
              <w:t>2</w:t>
            </w:r>
          </w:p>
        </w:tc>
      </w:tr>
      <w:tr w:rsidR="001A3CEA" w:rsidRPr="00E07A22" w14:paraId="00E65700" w14:textId="77777777" w:rsidTr="00256294">
        <w:trPr>
          <w:trHeight w:hRule="exact" w:val="284"/>
          <w:jc w:val="center"/>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07EE0309"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single" w:sz="8"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50F735BA"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26000</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36D50905"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0.0017 (= 1 time per 10 min per UE)</w:t>
            </w:r>
          </w:p>
        </w:tc>
        <w:tc>
          <w:tcPr>
            <w:tcW w:w="2002"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25C7E69A"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~101 UE/km</w:t>
            </w:r>
            <w:r w:rsidRPr="00E07A22">
              <w:rPr>
                <w:rFonts w:ascii="Arial" w:hAnsi="Arial" w:cs="Arial"/>
                <w:sz w:val="16"/>
                <w:vertAlign w:val="superscript"/>
                <w:lang w:val="en-GB"/>
              </w:rPr>
              <w:t>2</w:t>
            </w:r>
          </w:p>
        </w:tc>
      </w:tr>
      <w:tr w:rsidR="001A3CEA" w:rsidRPr="00E07A22" w14:paraId="645CA50C" w14:textId="77777777" w:rsidTr="00256294">
        <w:trPr>
          <w:trHeight w:hRule="exact" w:val="284"/>
          <w:jc w:val="center"/>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1FA43F31"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single" w:sz="8"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7B190A5F"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6500 (hex with r=50km)</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0AAFE679"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1.157 * 10</w:t>
            </w:r>
            <w:r w:rsidRPr="00E07A22">
              <w:rPr>
                <w:rFonts w:ascii="Arial" w:hAnsi="Arial" w:cs="Arial"/>
                <w:sz w:val="16"/>
                <w:vertAlign w:val="superscript"/>
                <w:lang w:val="en-GB"/>
              </w:rPr>
              <w:t>-5</w:t>
            </w:r>
            <w:r w:rsidRPr="00E07A22">
              <w:rPr>
                <w:rFonts w:ascii="Arial" w:hAnsi="Arial" w:cs="Arial"/>
                <w:sz w:val="16"/>
                <w:lang w:val="en-GB"/>
              </w:rPr>
              <w:t xml:space="preserve"> (= 1 time per day per UE)</w:t>
            </w:r>
          </w:p>
        </w:tc>
        <w:tc>
          <w:tcPr>
            <w:tcW w:w="20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92966E2"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~59571 UE/km2</w:t>
            </w:r>
          </w:p>
        </w:tc>
      </w:tr>
      <w:tr w:rsidR="001A3CEA" w:rsidRPr="00E07A22" w14:paraId="7C0D7530" w14:textId="77777777" w:rsidTr="00256294">
        <w:trPr>
          <w:trHeight w:hRule="exact" w:val="284"/>
          <w:jc w:val="center"/>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513498FF"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single" w:sz="8"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69DE4E18"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6500</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066D84C"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2.78 * 10</w:t>
            </w:r>
            <w:r w:rsidRPr="00E07A22">
              <w:rPr>
                <w:rFonts w:ascii="Arial" w:hAnsi="Arial" w:cs="Arial"/>
                <w:sz w:val="16"/>
                <w:vertAlign w:val="superscript"/>
                <w:lang w:val="en-GB"/>
              </w:rPr>
              <w:t>-4</w:t>
            </w:r>
            <w:r w:rsidRPr="00E07A22">
              <w:rPr>
                <w:rFonts w:ascii="Arial" w:hAnsi="Arial" w:cs="Arial"/>
                <w:sz w:val="16"/>
                <w:lang w:val="en-GB"/>
              </w:rPr>
              <w:t xml:space="preserve"> (= 1 time per hour per UE)</w:t>
            </w:r>
          </w:p>
        </w:tc>
        <w:tc>
          <w:tcPr>
            <w:tcW w:w="20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54848C76"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~2479 UE/km</w:t>
            </w:r>
            <w:r w:rsidRPr="00E07A22">
              <w:rPr>
                <w:rFonts w:ascii="Arial" w:hAnsi="Arial" w:cs="Arial"/>
                <w:sz w:val="16"/>
                <w:vertAlign w:val="superscript"/>
                <w:lang w:val="en-GB"/>
              </w:rPr>
              <w:t>2</w:t>
            </w:r>
          </w:p>
        </w:tc>
      </w:tr>
      <w:tr w:rsidR="001A3CEA" w:rsidRPr="00E07A22" w14:paraId="32373C65" w14:textId="77777777" w:rsidTr="00256294">
        <w:trPr>
          <w:trHeight w:hRule="exact" w:val="284"/>
          <w:jc w:val="center"/>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2B55A8FA" w14:textId="77777777" w:rsidR="001A3CEA" w:rsidRPr="00E07A22" w:rsidRDefault="001A3CEA" w:rsidP="00256294">
            <w:pPr>
              <w:snapToGrid w:val="0"/>
              <w:spacing w:line="280" w:lineRule="exact"/>
              <w:contextualSpacing/>
              <w:jc w:val="center"/>
              <w:rPr>
                <w:rFonts w:ascii="Arial" w:hAnsi="Arial" w:cs="Arial"/>
                <w:sz w:val="16"/>
              </w:rPr>
            </w:pPr>
          </w:p>
        </w:tc>
        <w:tc>
          <w:tcPr>
            <w:tcW w:w="2802"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0404016"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6500</w:t>
            </w:r>
          </w:p>
        </w:tc>
        <w:tc>
          <w:tcPr>
            <w:tcW w:w="3824"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0BE7477D"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0.0017 (= 1 time per 10 min per UE)</w:t>
            </w:r>
          </w:p>
        </w:tc>
        <w:tc>
          <w:tcPr>
            <w:tcW w:w="2002"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42AE426E" w14:textId="77777777" w:rsidR="001A3CEA" w:rsidRPr="00E07A22" w:rsidRDefault="001A3CEA" w:rsidP="00256294">
            <w:pPr>
              <w:snapToGrid w:val="0"/>
              <w:spacing w:line="280" w:lineRule="exact"/>
              <w:contextualSpacing/>
              <w:jc w:val="center"/>
              <w:rPr>
                <w:rFonts w:ascii="Arial" w:hAnsi="Arial" w:cs="Arial"/>
                <w:sz w:val="16"/>
              </w:rPr>
            </w:pPr>
            <w:r w:rsidRPr="00E07A22">
              <w:rPr>
                <w:rFonts w:ascii="Arial" w:hAnsi="Arial" w:cs="Arial"/>
                <w:sz w:val="16"/>
                <w:lang w:val="en-GB"/>
              </w:rPr>
              <w:t>~405 UE/km</w:t>
            </w:r>
            <w:r w:rsidRPr="00E07A22">
              <w:rPr>
                <w:rFonts w:ascii="Arial" w:hAnsi="Arial" w:cs="Arial"/>
                <w:sz w:val="16"/>
                <w:vertAlign w:val="superscript"/>
                <w:lang w:val="en-GB"/>
              </w:rPr>
              <w:t>2</w:t>
            </w:r>
          </w:p>
        </w:tc>
      </w:tr>
    </w:tbl>
    <w:p w14:paraId="0C14BEA5" w14:textId="77777777" w:rsidR="001A3CEA" w:rsidRPr="00E07A22" w:rsidRDefault="001A3CEA" w:rsidP="001A3CEA">
      <w:pPr>
        <w:snapToGrid w:val="0"/>
        <w:spacing w:line="280" w:lineRule="exact"/>
        <w:contextualSpacing/>
        <w:jc w:val="left"/>
        <w:rPr>
          <w:rFonts w:ascii="Arial" w:hAnsi="Arial" w:cs="Arial"/>
        </w:rPr>
      </w:pPr>
      <w:r w:rsidRPr="00E07A22">
        <w:rPr>
          <w:rFonts w:ascii="Arial" w:hAnsi="Arial" w:cs="Arial"/>
          <w:noProof/>
        </w:rPr>
        <mc:AlternateContent>
          <mc:Choice Requires="wps">
            <w:drawing>
              <wp:anchor distT="0" distB="0" distL="114300" distR="114300" simplePos="0" relativeHeight="251685888" behindDoc="0" locked="0" layoutInCell="1" allowOverlap="1" wp14:anchorId="078CBA63" wp14:editId="3CD71380">
                <wp:simplePos x="0" y="0"/>
                <wp:positionH relativeFrom="margin">
                  <wp:align>center</wp:align>
                </wp:positionH>
                <wp:positionV relativeFrom="paragraph">
                  <wp:posOffset>124460</wp:posOffset>
                </wp:positionV>
                <wp:extent cx="5748020" cy="368935"/>
                <wp:effectExtent l="0" t="0" r="0" b="0"/>
                <wp:wrapNone/>
                <wp:docPr id="12" name="Rectangle 11">
                  <a:extLst xmlns:a="http://schemas.openxmlformats.org/drawingml/2006/main">
                    <a:ext uri="{FF2B5EF4-FFF2-40B4-BE49-F238E27FC236}">
                      <a16:creationId xmlns:a16="http://schemas.microsoft.com/office/drawing/2014/main" id="{BFBD9E2B-81B8-4B0B-82E0-324AAF15B3BD}"/>
                    </a:ext>
                  </a:extLst>
                </wp:docPr>
                <wp:cNvGraphicFramePr/>
                <a:graphic xmlns:a="http://schemas.openxmlformats.org/drawingml/2006/main">
                  <a:graphicData uri="http://schemas.microsoft.com/office/word/2010/wordprocessingShape">
                    <wps:wsp>
                      <wps:cNvSpPr/>
                      <wps:spPr>
                        <a:xfrm>
                          <a:off x="0" y="0"/>
                          <a:ext cx="5748020" cy="368935"/>
                        </a:xfrm>
                        <a:prstGeom prst="rect">
                          <a:avLst/>
                        </a:prstGeom>
                      </wps:spPr>
                      <wps:txbx>
                        <w:txbxContent>
                          <w:p w14:paraId="50F5B605" w14:textId="77777777" w:rsidR="001A3CEA" w:rsidRPr="00E07A22" w:rsidRDefault="001A3CEA" w:rsidP="001A3CEA">
                            <w:pPr>
                              <w:pStyle w:val="NormalWeb"/>
                              <w:snapToGrid w:val="0"/>
                              <w:spacing w:before="60" w:beforeAutospacing="0" w:after="0" w:afterAutospacing="0"/>
                              <w:jc w:val="center"/>
                              <w:rPr>
                                <w:rFonts w:ascii="Arial" w:hAnsi="Arial" w:cs="Arial"/>
                              </w:rPr>
                            </w:pPr>
                            <w:r w:rsidRPr="00E07A22">
                              <w:rPr>
                                <w:rFonts w:ascii="Arial" w:eastAsia="SimSun" w:hAnsi="Arial" w:cs="Arial"/>
                                <w:b/>
                                <w:bCs/>
                                <w:color w:val="000000" w:themeColor="text1"/>
                                <w:kern w:val="24"/>
                                <w:sz w:val="18"/>
                                <w:szCs w:val="18"/>
                              </w:rPr>
                              <w:t>3GPP TR38.821 Table 7.2.1.1.1.2-</w:t>
                            </w:r>
                            <w:proofErr w:type="gramStart"/>
                            <w:r w:rsidRPr="00E07A22">
                              <w:rPr>
                                <w:rFonts w:ascii="Arial" w:eastAsia="SimSun" w:hAnsi="Arial" w:cs="Arial"/>
                                <w:b/>
                                <w:bCs/>
                                <w:color w:val="000000" w:themeColor="text1"/>
                                <w:kern w:val="24"/>
                                <w:sz w:val="18"/>
                                <w:szCs w:val="18"/>
                              </w:rPr>
                              <w:t>3</w:t>
                            </w:r>
                            <w:r w:rsidRPr="00E07A22">
                              <w:rPr>
                                <w:rFonts w:ascii="Arial" w:eastAsia="SimSun" w:hAnsi="Arial" w:cs="Arial"/>
                                <w:b/>
                                <w:bCs/>
                                <w:color w:val="000000" w:themeColor="text1"/>
                                <w:kern w:val="24"/>
                                <w:sz w:val="18"/>
                                <w:szCs w:val="18"/>
                                <w:lang w:val="en-GB"/>
                              </w:rPr>
                              <w:t xml:space="preserve"> :</w:t>
                            </w:r>
                            <w:proofErr w:type="gramEnd"/>
                            <w:r w:rsidRPr="00E07A22">
                              <w:rPr>
                                <w:rFonts w:ascii="Arial" w:eastAsia="SimSun" w:hAnsi="Arial" w:cs="Arial"/>
                                <w:b/>
                                <w:bCs/>
                                <w:color w:val="000000" w:themeColor="text1"/>
                                <w:kern w:val="24"/>
                                <w:sz w:val="18"/>
                                <w:szCs w:val="18"/>
                                <w:lang w:val="en-GB"/>
                              </w:rPr>
                              <w:t xml:space="preserve"> Supported UE density for typical GEO and LEO cell when the time interval between two consecutive RO is larger than the maximum delay difference*2 within the cell</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078CBA63" id="Rectangle 11" o:spid="_x0000_s1027" style="position:absolute;margin-left:0;margin-top:9.8pt;width:452.6pt;height:29.05pt;z-index:2516858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" filled="f" stroked="f">
                <v:textbox style="mso-fit-shape-to-text:t">
                  <w:txbxContent>
                    <w:p w14:paraId="50F5B605" w14:textId="77777777" w:rsidR="001A3CEA" w:rsidRPr="00E07A22" w:rsidRDefault="001A3CEA" w:rsidP="001A3CEA">
                      <w:pPr>
                        <w:pStyle w:val="NormalWeb"/>
                        <w:snapToGrid w:val="0"/>
                        <w:spacing w:before="60" w:beforeAutospacing="0" w:after="0" w:afterAutospacing="0"/>
                        <w:jc w:val="center"/>
                        <w:rPr>
                          <w:rFonts w:ascii="Arial" w:hAnsi="Arial" w:cs="Arial"/>
                        </w:rPr>
                      </w:pPr>
                      <w:r w:rsidRPr="00E07A22">
                        <w:rPr>
                          <w:rFonts w:ascii="Arial" w:eastAsia="SimSun" w:hAnsi="Arial" w:cs="Arial"/>
                          <w:b/>
                          <w:bCs/>
                          <w:color w:val="000000" w:themeColor="text1"/>
                          <w:kern w:val="24"/>
                          <w:sz w:val="18"/>
                          <w:szCs w:val="18"/>
                        </w:rPr>
                        <w:t>3GPP TR38.821 Table 7.2.1.1.1.2-3</w:t>
                      </w:r>
                      <w:r w:rsidRPr="00E07A22">
                        <w:rPr>
                          <w:rFonts w:ascii="Arial" w:eastAsia="SimSun" w:hAnsi="Arial" w:cs="Arial"/>
                          <w:b/>
                          <w:bCs/>
                          <w:color w:val="000000" w:themeColor="text1"/>
                          <w:kern w:val="24"/>
                          <w:sz w:val="18"/>
                          <w:szCs w:val="18"/>
                          <w:lang w:val="en-GB"/>
                        </w:rPr>
                        <w:t xml:space="preserve"> : Supported UE density for typical GEO and LEO cell when the time interval between two consecutive RO is larger than the maximum delay difference*2 within the cell</w:t>
                      </w:r>
                    </w:p>
                  </w:txbxContent>
                </v:textbox>
                <w10:wrap anchorx="margin"/>
              </v:rect>
            </w:pict>
          </mc:Fallback>
        </mc:AlternateContent>
      </w:r>
    </w:p>
    <w:p w14:paraId="12E26C27" w14:textId="77777777" w:rsidR="001A3CEA" w:rsidRPr="00E07A22" w:rsidRDefault="001A3CEA" w:rsidP="001A3CEA">
      <w:pPr>
        <w:snapToGrid w:val="0"/>
        <w:spacing w:line="280" w:lineRule="exact"/>
        <w:contextualSpacing/>
        <w:jc w:val="left"/>
        <w:rPr>
          <w:rFonts w:ascii="Arial" w:hAnsi="Arial" w:cs="Arial"/>
        </w:rPr>
      </w:pPr>
    </w:p>
    <w:p w14:paraId="135BCE17" w14:textId="77777777" w:rsidR="001A3CEA" w:rsidRPr="00E07A22" w:rsidRDefault="001A3CEA" w:rsidP="001A3CEA">
      <w:pPr>
        <w:snapToGrid w:val="0"/>
        <w:spacing w:line="280" w:lineRule="exact"/>
        <w:contextualSpacing/>
        <w:jc w:val="left"/>
        <w:rPr>
          <w:rFonts w:ascii="Arial" w:hAnsi="Arial" w:cs="Arial"/>
        </w:rPr>
      </w:pPr>
    </w:p>
    <w:tbl>
      <w:tblPr>
        <w:tblpPr w:leftFromText="180" w:rightFromText="180" w:vertAnchor="text" w:tblpY="1"/>
        <w:tblOverlap w:val="never"/>
        <w:tblW w:w="9642" w:type="dxa"/>
        <w:tblCellMar>
          <w:left w:w="0" w:type="dxa"/>
          <w:right w:w="0" w:type="dxa"/>
        </w:tblCellMar>
        <w:tblLook w:val="04A0" w:firstRow="1" w:lastRow="0" w:firstColumn="1" w:lastColumn="0" w:noHBand="0" w:noVBand="1"/>
      </w:tblPr>
      <w:tblGrid>
        <w:gridCol w:w="927"/>
        <w:gridCol w:w="2966"/>
        <w:gridCol w:w="3803"/>
        <w:gridCol w:w="1946"/>
      </w:tblGrid>
      <w:tr w:rsidR="001A3CEA" w:rsidRPr="00E07A22" w14:paraId="19716EB7" w14:textId="77777777" w:rsidTr="00E07A22">
        <w:trPr>
          <w:trHeight w:hRule="exact" w:val="300"/>
        </w:trPr>
        <w:tc>
          <w:tcPr>
            <w:tcW w:w="927" w:type="dxa"/>
            <w:tcBorders>
              <w:top w:val="dotted" w:sz="4" w:space="0" w:color="000000"/>
              <w:left w:val="dotted" w:sz="4" w:space="0" w:color="000000"/>
              <w:bottom w:val="dotted" w:sz="4" w:space="0" w:color="000000"/>
              <w:right w:val="dotted" w:sz="4" w:space="0" w:color="000000"/>
            </w:tcBorders>
            <w:shd w:val="clear" w:color="auto" w:fill="D9D9D9"/>
            <w:tcMar>
              <w:top w:w="15" w:type="dxa"/>
              <w:left w:w="108" w:type="dxa"/>
              <w:bottom w:w="0" w:type="dxa"/>
              <w:right w:w="108" w:type="dxa"/>
            </w:tcMar>
            <w:vAlign w:val="center"/>
            <w:hideMark/>
          </w:tcPr>
          <w:p w14:paraId="43FE0B7E"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D9D9D9"/>
            <w:tcMar>
              <w:top w:w="15" w:type="dxa"/>
              <w:left w:w="108" w:type="dxa"/>
              <w:bottom w:w="0" w:type="dxa"/>
              <w:right w:w="108" w:type="dxa"/>
            </w:tcMar>
            <w:hideMark/>
          </w:tcPr>
          <w:p w14:paraId="040BB107"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b/>
                <w:bCs/>
                <w:color w:val="000000"/>
                <w:sz w:val="16"/>
                <w:szCs w:val="16"/>
                <w:lang w:val="en-GB"/>
              </w:rPr>
              <w:t>Coverage (km</w:t>
            </w:r>
            <w:r w:rsidRPr="00E07A22">
              <w:rPr>
                <w:rFonts w:ascii="Arial" w:eastAsia="Times New Roman" w:hAnsi="Arial" w:cs="Arial"/>
                <w:b/>
                <w:bCs/>
                <w:color w:val="000000"/>
                <w:position w:val="5"/>
                <w:sz w:val="16"/>
                <w:szCs w:val="16"/>
                <w:vertAlign w:val="superscript"/>
                <w:lang w:val="en-GB"/>
              </w:rPr>
              <w:t>2</w:t>
            </w:r>
            <w:r w:rsidRPr="00E07A22">
              <w:rPr>
                <w:rFonts w:ascii="Arial" w:eastAsia="Times New Roman" w:hAnsi="Arial" w:cs="Arial"/>
                <w:b/>
                <w:bCs/>
                <w:color w:val="000000"/>
                <w:sz w:val="16"/>
                <w:szCs w:val="16"/>
                <w:lang w:val="en-GB"/>
              </w:rPr>
              <w:t>)</w:t>
            </w:r>
          </w:p>
        </w:tc>
        <w:tc>
          <w:tcPr>
            <w:tcW w:w="3803" w:type="dxa"/>
            <w:tcBorders>
              <w:top w:val="dotted" w:sz="4" w:space="0" w:color="000000"/>
              <w:left w:val="dotted" w:sz="4" w:space="0" w:color="000000"/>
              <w:bottom w:val="dotted" w:sz="4" w:space="0" w:color="000000"/>
              <w:right w:val="dotted" w:sz="4" w:space="0" w:color="000000"/>
            </w:tcBorders>
            <w:shd w:val="clear" w:color="auto" w:fill="D9D9D9"/>
            <w:tcMar>
              <w:top w:w="15" w:type="dxa"/>
              <w:left w:w="108" w:type="dxa"/>
              <w:bottom w:w="0" w:type="dxa"/>
              <w:right w:w="108" w:type="dxa"/>
            </w:tcMar>
            <w:vAlign w:val="center"/>
            <w:hideMark/>
          </w:tcPr>
          <w:p w14:paraId="4F92FB43"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b/>
                <w:bCs/>
                <w:color w:val="000000"/>
                <w:sz w:val="16"/>
                <w:szCs w:val="16"/>
                <w:lang w:val="en-GB"/>
              </w:rPr>
              <w:t>RACH per second per UE</w:t>
            </w:r>
          </w:p>
        </w:tc>
        <w:tc>
          <w:tcPr>
            <w:tcW w:w="1946" w:type="dxa"/>
            <w:tcBorders>
              <w:top w:val="dotted" w:sz="4" w:space="0" w:color="000000"/>
              <w:left w:val="dotted" w:sz="4" w:space="0" w:color="000000"/>
              <w:bottom w:val="dotted" w:sz="4" w:space="0" w:color="000000"/>
              <w:right w:val="dotted" w:sz="4" w:space="0" w:color="000000"/>
            </w:tcBorders>
            <w:shd w:val="clear" w:color="auto" w:fill="D9D9D9"/>
            <w:tcMar>
              <w:top w:w="15" w:type="dxa"/>
              <w:left w:w="108" w:type="dxa"/>
              <w:bottom w:w="0" w:type="dxa"/>
              <w:right w:w="108" w:type="dxa"/>
            </w:tcMar>
            <w:vAlign w:val="center"/>
            <w:hideMark/>
          </w:tcPr>
          <w:p w14:paraId="54BE0923"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b/>
                <w:bCs/>
                <w:color w:val="000000"/>
                <w:sz w:val="16"/>
                <w:szCs w:val="16"/>
                <w:lang w:val="en-GB"/>
              </w:rPr>
              <w:t>Supported UE density</w:t>
            </w:r>
          </w:p>
        </w:tc>
      </w:tr>
      <w:tr w:rsidR="001A3CEA" w:rsidRPr="00E07A22" w14:paraId="1401B30B" w14:textId="77777777" w:rsidTr="00256294">
        <w:trPr>
          <w:trHeight w:hRule="exact" w:val="300"/>
        </w:trPr>
        <w:tc>
          <w:tcPr>
            <w:tcW w:w="927" w:type="dxa"/>
            <w:vMerge w:val="restart"/>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2FB124A5"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b/>
                <w:bCs/>
                <w:color w:val="000000"/>
                <w:sz w:val="16"/>
                <w:szCs w:val="16"/>
                <w:lang w:val="en-GB"/>
              </w:rPr>
              <w:t>GEO</w:t>
            </w: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39D79054"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650000 (hex with r=500km)</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DC8BDCF"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1.157 * 10</w:t>
            </w:r>
            <w:r w:rsidRPr="00E07A22">
              <w:rPr>
                <w:rFonts w:ascii="Arial" w:eastAsia="Times New Roman" w:hAnsi="Arial" w:cs="Arial"/>
                <w:color w:val="000000"/>
                <w:position w:val="5"/>
                <w:sz w:val="16"/>
                <w:szCs w:val="16"/>
                <w:vertAlign w:val="superscript"/>
                <w:lang w:val="en-GB"/>
              </w:rPr>
              <w:t>-5</w:t>
            </w:r>
            <w:r w:rsidRPr="00E07A22">
              <w:rPr>
                <w:rFonts w:ascii="Arial" w:eastAsia="Times New Roman" w:hAnsi="Arial" w:cs="Arial"/>
                <w:color w:val="000000"/>
                <w:sz w:val="16"/>
                <w:szCs w:val="16"/>
                <w:lang w:val="en-GB"/>
              </w:rPr>
              <w:t xml:space="preserve"> (= 1 time per day per UE)</w:t>
            </w:r>
          </w:p>
        </w:tc>
        <w:tc>
          <w:tcPr>
            <w:tcW w:w="1946"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39267921"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~60 UE/km2</w:t>
            </w:r>
          </w:p>
        </w:tc>
      </w:tr>
      <w:tr w:rsidR="001A3CEA" w:rsidRPr="00E07A22" w14:paraId="072F127D" w14:textId="77777777" w:rsidTr="00256294">
        <w:trPr>
          <w:trHeight w:hRule="exact" w:val="3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203E6E7C"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6215B73"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650000</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8BDFA6F"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2.78 * 10</w:t>
            </w:r>
            <w:r w:rsidRPr="00E07A22">
              <w:rPr>
                <w:rFonts w:ascii="Arial" w:eastAsia="Times New Roman" w:hAnsi="Arial" w:cs="Arial"/>
                <w:color w:val="000000"/>
                <w:position w:val="5"/>
                <w:sz w:val="16"/>
                <w:szCs w:val="16"/>
                <w:vertAlign w:val="superscript"/>
                <w:lang w:val="en-GB"/>
              </w:rPr>
              <w:t>-4</w:t>
            </w:r>
            <w:r w:rsidRPr="00E07A22">
              <w:rPr>
                <w:rFonts w:ascii="Arial" w:eastAsia="Times New Roman" w:hAnsi="Arial" w:cs="Arial"/>
                <w:color w:val="000000"/>
                <w:sz w:val="16"/>
                <w:szCs w:val="16"/>
                <w:lang w:val="en-GB"/>
              </w:rPr>
              <w:t xml:space="preserve"> (= 1 time per hour per UE)</w:t>
            </w:r>
          </w:p>
        </w:tc>
        <w:tc>
          <w:tcPr>
            <w:tcW w:w="1946"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4B3D3BE1"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~2 UE/km2</w:t>
            </w:r>
          </w:p>
        </w:tc>
      </w:tr>
      <w:tr w:rsidR="001A3CEA" w:rsidRPr="00E07A22" w14:paraId="185F8488" w14:textId="77777777" w:rsidTr="00256294">
        <w:trPr>
          <w:trHeight w:hRule="exact" w:val="3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33E50088"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735220F1"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650000</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30C6BEF4"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0.0017 (= 1 time per 10 min per UE)</w:t>
            </w:r>
          </w:p>
        </w:tc>
        <w:tc>
          <w:tcPr>
            <w:tcW w:w="1946"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539864CA"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~0 UE/km2</w:t>
            </w:r>
          </w:p>
        </w:tc>
      </w:tr>
      <w:tr w:rsidR="001A3CEA" w:rsidRPr="00E07A22" w14:paraId="245BDC50" w14:textId="77777777" w:rsidTr="00256294">
        <w:trPr>
          <w:trHeight w:hRule="exact" w:val="3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236C2582"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06E7A660"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162500 (hex with r=250km)</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7FE6628D"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1.157 * 10</w:t>
            </w:r>
            <w:r w:rsidRPr="00E07A22">
              <w:rPr>
                <w:rFonts w:ascii="Arial" w:eastAsia="Times New Roman" w:hAnsi="Arial" w:cs="Arial"/>
                <w:color w:val="000000"/>
                <w:position w:val="5"/>
                <w:sz w:val="16"/>
                <w:szCs w:val="16"/>
                <w:vertAlign w:val="superscript"/>
                <w:lang w:val="en-GB"/>
              </w:rPr>
              <w:t>-5</w:t>
            </w:r>
            <w:r w:rsidRPr="00E07A22">
              <w:rPr>
                <w:rFonts w:ascii="Arial" w:eastAsia="Times New Roman" w:hAnsi="Arial" w:cs="Arial"/>
                <w:color w:val="000000"/>
                <w:sz w:val="16"/>
                <w:szCs w:val="16"/>
                <w:lang w:val="en-GB"/>
              </w:rPr>
              <w:t xml:space="preserve"> (= 1 time per day per UE)</w:t>
            </w:r>
          </w:p>
        </w:tc>
        <w:tc>
          <w:tcPr>
            <w:tcW w:w="1946"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445FA579"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~477 UE/km2</w:t>
            </w:r>
          </w:p>
        </w:tc>
      </w:tr>
      <w:tr w:rsidR="001A3CEA" w:rsidRPr="00E07A22" w14:paraId="7D68E856" w14:textId="77777777" w:rsidTr="00256294">
        <w:trPr>
          <w:trHeight w:hRule="exact" w:val="3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731FBC3B"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2385151A"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162500</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43874F0D"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2.78 * 10</w:t>
            </w:r>
            <w:r w:rsidRPr="00E07A22">
              <w:rPr>
                <w:rFonts w:ascii="Arial" w:eastAsia="Times New Roman" w:hAnsi="Arial" w:cs="Arial"/>
                <w:color w:val="000000"/>
                <w:position w:val="5"/>
                <w:sz w:val="16"/>
                <w:szCs w:val="16"/>
                <w:vertAlign w:val="superscript"/>
                <w:lang w:val="en-GB"/>
              </w:rPr>
              <w:t>-4</w:t>
            </w:r>
            <w:r w:rsidRPr="00E07A22">
              <w:rPr>
                <w:rFonts w:ascii="Arial" w:eastAsia="Times New Roman" w:hAnsi="Arial" w:cs="Arial"/>
                <w:color w:val="000000"/>
                <w:sz w:val="16"/>
                <w:szCs w:val="16"/>
                <w:lang w:val="en-GB"/>
              </w:rPr>
              <w:t xml:space="preserve"> (= 1 time per hour per UE)</w:t>
            </w:r>
          </w:p>
        </w:tc>
        <w:tc>
          <w:tcPr>
            <w:tcW w:w="1946"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38F07FF0"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~20 UE/km2</w:t>
            </w:r>
          </w:p>
        </w:tc>
      </w:tr>
      <w:tr w:rsidR="001A3CEA" w:rsidRPr="00E07A22" w14:paraId="16C4DE7D" w14:textId="77777777" w:rsidTr="00256294">
        <w:trPr>
          <w:trHeight w:hRule="exact" w:val="3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3CA61664"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4AB5CA93"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162500</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3B2957D9"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0.0017 (= 1 time per 10 min per UE)</w:t>
            </w:r>
          </w:p>
        </w:tc>
        <w:tc>
          <w:tcPr>
            <w:tcW w:w="1946"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3C1BEFA2"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~3 UE/km2</w:t>
            </w:r>
          </w:p>
        </w:tc>
      </w:tr>
      <w:tr w:rsidR="001A3CEA" w:rsidRPr="00E07A22" w14:paraId="1EEC7538" w14:textId="77777777" w:rsidTr="00256294">
        <w:trPr>
          <w:trHeight w:hRule="exact" w:val="300"/>
        </w:trPr>
        <w:tc>
          <w:tcPr>
            <w:tcW w:w="927" w:type="dxa"/>
            <w:vMerge w:val="restart"/>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9982393"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b/>
                <w:bCs/>
                <w:color w:val="000000"/>
                <w:sz w:val="16"/>
                <w:szCs w:val="16"/>
                <w:lang w:val="en-GB"/>
              </w:rPr>
              <w:t>LEO</w:t>
            </w: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7C9980C9"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26000 (hex with r=100km)</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27EE9CAD"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1.157 * 10</w:t>
            </w:r>
            <w:r w:rsidRPr="00E07A22">
              <w:rPr>
                <w:rFonts w:ascii="Arial" w:eastAsia="Times New Roman" w:hAnsi="Arial" w:cs="Arial"/>
                <w:color w:val="000000"/>
                <w:position w:val="5"/>
                <w:sz w:val="16"/>
                <w:szCs w:val="16"/>
                <w:vertAlign w:val="superscript"/>
                <w:lang w:val="en-GB"/>
              </w:rPr>
              <w:t>-5</w:t>
            </w:r>
            <w:r w:rsidRPr="00E07A22">
              <w:rPr>
                <w:rFonts w:ascii="Arial" w:eastAsia="Times New Roman" w:hAnsi="Arial" w:cs="Arial"/>
                <w:color w:val="000000"/>
                <w:sz w:val="16"/>
                <w:szCs w:val="16"/>
                <w:lang w:val="en-GB"/>
              </w:rPr>
              <w:t xml:space="preserve"> (= 1 time per day per UE)</w:t>
            </w:r>
          </w:p>
        </w:tc>
        <w:tc>
          <w:tcPr>
            <w:tcW w:w="194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07FD63DB"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~7446 UE/km2</w:t>
            </w:r>
          </w:p>
        </w:tc>
      </w:tr>
      <w:tr w:rsidR="001A3CEA" w:rsidRPr="00E07A22" w14:paraId="60B270A1" w14:textId="77777777" w:rsidTr="00256294">
        <w:trPr>
          <w:trHeight w:hRule="exact" w:val="3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7059A2B5"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39C3F0E4"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26000</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2CFD2D7A"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2.78 * 10</w:t>
            </w:r>
            <w:r w:rsidRPr="00E07A22">
              <w:rPr>
                <w:rFonts w:ascii="Arial" w:eastAsia="Times New Roman" w:hAnsi="Arial" w:cs="Arial"/>
                <w:color w:val="000000"/>
                <w:position w:val="5"/>
                <w:sz w:val="16"/>
                <w:szCs w:val="16"/>
                <w:vertAlign w:val="superscript"/>
                <w:lang w:val="en-GB"/>
              </w:rPr>
              <w:t>-4</w:t>
            </w:r>
            <w:r w:rsidRPr="00E07A22">
              <w:rPr>
                <w:rFonts w:ascii="Arial" w:eastAsia="Times New Roman" w:hAnsi="Arial" w:cs="Arial"/>
                <w:color w:val="000000"/>
                <w:sz w:val="16"/>
                <w:szCs w:val="16"/>
                <w:lang w:val="en-GB"/>
              </w:rPr>
              <w:t xml:space="preserve"> (= 1 time per hour per UE)</w:t>
            </w:r>
          </w:p>
        </w:tc>
        <w:tc>
          <w:tcPr>
            <w:tcW w:w="1946"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07C66236"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~310 UE/km</w:t>
            </w:r>
            <w:r w:rsidRPr="00E07A22">
              <w:rPr>
                <w:rFonts w:ascii="Arial" w:eastAsia="Times New Roman" w:hAnsi="Arial" w:cs="Arial"/>
                <w:color w:val="000000"/>
                <w:position w:val="5"/>
                <w:sz w:val="16"/>
                <w:szCs w:val="16"/>
                <w:vertAlign w:val="superscript"/>
                <w:lang w:val="en-GB"/>
              </w:rPr>
              <w:t>2</w:t>
            </w:r>
          </w:p>
        </w:tc>
      </w:tr>
      <w:tr w:rsidR="001A3CEA" w:rsidRPr="00E07A22" w14:paraId="40956BD1" w14:textId="77777777" w:rsidTr="00256294">
        <w:trPr>
          <w:trHeight w:hRule="exact" w:val="3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3897C77A"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31CC57E2"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26000</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0754344C"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0.0017 (= 1 time per 10 min per UE)</w:t>
            </w:r>
          </w:p>
        </w:tc>
        <w:tc>
          <w:tcPr>
            <w:tcW w:w="1946"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44670E1E"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~51 UE/km</w:t>
            </w:r>
            <w:r w:rsidRPr="00E07A22">
              <w:rPr>
                <w:rFonts w:ascii="Arial" w:eastAsia="Times New Roman" w:hAnsi="Arial" w:cs="Arial"/>
                <w:color w:val="000000"/>
                <w:position w:val="5"/>
                <w:sz w:val="16"/>
                <w:szCs w:val="16"/>
                <w:vertAlign w:val="superscript"/>
                <w:lang w:val="en-GB"/>
              </w:rPr>
              <w:t>2</w:t>
            </w:r>
          </w:p>
        </w:tc>
      </w:tr>
      <w:tr w:rsidR="001A3CEA" w:rsidRPr="00E07A22" w14:paraId="1EE814A1" w14:textId="77777777" w:rsidTr="00256294">
        <w:trPr>
          <w:trHeight w:hRule="exact" w:val="3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3F55FF60"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6132E688"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6500 (hex with r=50km)</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78C2D561"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1.157 * 10</w:t>
            </w:r>
            <w:r w:rsidRPr="00E07A22">
              <w:rPr>
                <w:rFonts w:ascii="Arial" w:eastAsia="Times New Roman" w:hAnsi="Arial" w:cs="Arial"/>
                <w:color w:val="000000"/>
                <w:position w:val="5"/>
                <w:sz w:val="16"/>
                <w:szCs w:val="16"/>
                <w:vertAlign w:val="superscript"/>
                <w:lang w:val="en-GB"/>
              </w:rPr>
              <w:t>-5</w:t>
            </w:r>
            <w:r w:rsidRPr="00E07A22">
              <w:rPr>
                <w:rFonts w:ascii="Arial" w:eastAsia="Times New Roman" w:hAnsi="Arial" w:cs="Arial"/>
                <w:color w:val="000000"/>
                <w:sz w:val="16"/>
                <w:szCs w:val="16"/>
                <w:lang w:val="en-GB"/>
              </w:rPr>
              <w:t xml:space="preserve"> (= 1 time per day per UE)</w:t>
            </w:r>
          </w:p>
        </w:tc>
        <w:tc>
          <w:tcPr>
            <w:tcW w:w="194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6580F29B"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~59571 UE/km2</w:t>
            </w:r>
          </w:p>
        </w:tc>
      </w:tr>
      <w:tr w:rsidR="001A3CEA" w:rsidRPr="00E07A22" w14:paraId="14708E1F" w14:textId="77777777" w:rsidTr="00256294">
        <w:trPr>
          <w:trHeight w:hRule="exact" w:val="3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486C22AE"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777B3DE8"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6500</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4E02DF2C"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2.78 * 10</w:t>
            </w:r>
            <w:r w:rsidRPr="00E07A22">
              <w:rPr>
                <w:rFonts w:ascii="Arial" w:eastAsia="Times New Roman" w:hAnsi="Arial" w:cs="Arial"/>
                <w:color w:val="000000"/>
                <w:position w:val="5"/>
                <w:sz w:val="16"/>
                <w:szCs w:val="16"/>
                <w:vertAlign w:val="superscript"/>
                <w:lang w:val="en-GB"/>
              </w:rPr>
              <w:t>-4</w:t>
            </w:r>
            <w:r w:rsidRPr="00E07A22">
              <w:rPr>
                <w:rFonts w:ascii="Arial" w:eastAsia="Times New Roman" w:hAnsi="Arial" w:cs="Arial"/>
                <w:color w:val="000000"/>
                <w:sz w:val="16"/>
                <w:szCs w:val="16"/>
                <w:lang w:val="en-GB"/>
              </w:rPr>
              <w:t xml:space="preserve"> (= 1 time per hour per UE)</w:t>
            </w:r>
          </w:p>
        </w:tc>
        <w:tc>
          <w:tcPr>
            <w:tcW w:w="194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5F38786B"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~2479 UE/km</w:t>
            </w:r>
            <w:r w:rsidRPr="00E07A22">
              <w:rPr>
                <w:rFonts w:ascii="Arial" w:eastAsia="Times New Roman" w:hAnsi="Arial" w:cs="Arial"/>
                <w:color w:val="000000"/>
                <w:position w:val="5"/>
                <w:sz w:val="16"/>
                <w:szCs w:val="16"/>
                <w:vertAlign w:val="superscript"/>
                <w:lang w:val="en-GB"/>
              </w:rPr>
              <w:t>2</w:t>
            </w:r>
          </w:p>
        </w:tc>
      </w:tr>
      <w:tr w:rsidR="001A3CEA" w:rsidRPr="00E07A22" w14:paraId="40C4E844" w14:textId="77777777" w:rsidTr="00256294">
        <w:trPr>
          <w:trHeight w:hRule="exact" w:val="3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14:paraId="3D08E84B" w14:textId="77777777" w:rsidR="001A3CEA" w:rsidRPr="00E07A22" w:rsidRDefault="001A3CEA" w:rsidP="00256294">
            <w:pPr>
              <w:jc w:val="center"/>
              <w:rPr>
                <w:rFonts w:ascii="Arial" w:eastAsia="Times New Roman" w:hAnsi="Arial" w:cs="Arial"/>
                <w:sz w:val="16"/>
                <w:szCs w:val="36"/>
              </w:rPr>
            </w:pPr>
          </w:p>
        </w:tc>
        <w:tc>
          <w:tcPr>
            <w:tcW w:w="2966"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9C46575"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6500</w:t>
            </w:r>
          </w:p>
        </w:tc>
        <w:tc>
          <w:tcPr>
            <w:tcW w:w="3803" w:type="dxa"/>
            <w:tcBorders>
              <w:top w:val="dotted" w:sz="4" w:space="0" w:color="000000"/>
              <w:left w:val="dotted" w:sz="4" w:space="0" w:color="000000"/>
              <w:bottom w:val="dotted" w:sz="4" w:space="0" w:color="000000"/>
              <w:right w:val="dotted" w:sz="4" w:space="0" w:color="000000"/>
            </w:tcBorders>
            <w:shd w:val="clear" w:color="auto" w:fill="auto"/>
            <w:tcMar>
              <w:top w:w="15" w:type="dxa"/>
              <w:left w:w="108" w:type="dxa"/>
              <w:bottom w:w="0" w:type="dxa"/>
              <w:right w:w="108" w:type="dxa"/>
            </w:tcMar>
            <w:vAlign w:val="center"/>
            <w:hideMark/>
          </w:tcPr>
          <w:p w14:paraId="1E74F5AC"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0.0017 (= 1 time per 10 min per UE)</w:t>
            </w:r>
          </w:p>
        </w:tc>
        <w:tc>
          <w:tcPr>
            <w:tcW w:w="1946" w:type="dxa"/>
            <w:tcBorders>
              <w:top w:val="dotted" w:sz="4" w:space="0" w:color="000000"/>
              <w:left w:val="dotted" w:sz="4" w:space="0" w:color="000000"/>
              <w:bottom w:val="dotted" w:sz="4" w:space="0" w:color="000000"/>
              <w:right w:val="dotted" w:sz="4" w:space="0" w:color="000000"/>
            </w:tcBorders>
            <w:shd w:val="clear" w:color="auto" w:fill="FBDADA"/>
            <w:tcMar>
              <w:top w:w="15" w:type="dxa"/>
              <w:left w:w="108" w:type="dxa"/>
              <w:bottom w:w="0" w:type="dxa"/>
              <w:right w:w="108" w:type="dxa"/>
            </w:tcMar>
            <w:vAlign w:val="center"/>
            <w:hideMark/>
          </w:tcPr>
          <w:p w14:paraId="08019BDB" w14:textId="77777777" w:rsidR="001A3CEA" w:rsidRPr="00E07A22" w:rsidRDefault="001A3CEA" w:rsidP="00256294">
            <w:pPr>
              <w:jc w:val="center"/>
              <w:rPr>
                <w:rFonts w:ascii="Arial" w:eastAsia="Times New Roman" w:hAnsi="Arial" w:cs="Arial"/>
                <w:sz w:val="16"/>
                <w:szCs w:val="36"/>
              </w:rPr>
            </w:pPr>
            <w:r w:rsidRPr="00E07A22">
              <w:rPr>
                <w:rFonts w:ascii="Arial" w:eastAsia="Times New Roman" w:hAnsi="Arial" w:cs="Arial"/>
                <w:color w:val="000000"/>
                <w:sz w:val="16"/>
                <w:szCs w:val="16"/>
                <w:lang w:val="en-GB"/>
              </w:rPr>
              <w:t>~405 UE/km</w:t>
            </w:r>
            <w:r w:rsidRPr="00E07A22">
              <w:rPr>
                <w:rFonts w:ascii="Arial" w:eastAsia="Times New Roman" w:hAnsi="Arial" w:cs="Arial"/>
                <w:color w:val="000000"/>
                <w:position w:val="5"/>
                <w:sz w:val="16"/>
                <w:szCs w:val="16"/>
                <w:vertAlign w:val="superscript"/>
                <w:lang w:val="en-GB"/>
              </w:rPr>
              <w:t>2</w:t>
            </w:r>
          </w:p>
        </w:tc>
      </w:tr>
    </w:tbl>
    <w:p w14:paraId="5D0F4C06" w14:textId="77777777" w:rsidR="001A3CEA" w:rsidRPr="0006667C" w:rsidRDefault="001A3CEA" w:rsidP="001A3CEA">
      <w:pPr>
        <w:snapToGrid w:val="0"/>
        <w:spacing w:line="280" w:lineRule="exact"/>
        <w:contextualSpacing/>
        <w:jc w:val="left"/>
        <w:rPr>
          <w:rFonts w:asciiTheme="minorHAnsi" w:hAnsiTheme="minorHAnsi" w:cstheme="minorHAnsi"/>
        </w:rPr>
      </w:pPr>
    </w:p>
    <w:p w14:paraId="2EE45B6C" w14:textId="77777777" w:rsidR="001A3CEA" w:rsidRPr="00E07A22" w:rsidRDefault="001A3CEA" w:rsidP="00E07A22">
      <w:pPr>
        <w:widowControl w:val="0"/>
        <w:numPr>
          <w:ilvl w:val="0"/>
          <w:numId w:val="9"/>
        </w:numPr>
        <w:tabs>
          <w:tab w:val="clear" w:pos="0"/>
        </w:tabs>
        <w:snapToGrid w:val="0"/>
        <w:spacing w:before="0" w:after="120"/>
        <w:ind w:left="714" w:hanging="357"/>
        <w:jc w:val="left"/>
        <w:rPr>
          <w:rFonts w:ascii="Arial" w:hAnsi="Arial" w:cs="Arial"/>
          <w:sz w:val="20"/>
          <w:szCs w:val="20"/>
        </w:rPr>
      </w:pPr>
      <w:r w:rsidRPr="00E07A22">
        <w:rPr>
          <w:rFonts w:ascii="Arial" w:hAnsi="Arial" w:cs="Arial"/>
          <w:sz w:val="20"/>
          <w:szCs w:val="20"/>
        </w:rPr>
        <w:t>As described in 3GPP TR 38.821 Section 7.2.1.1.1.2, to counter overlapping of RACH occasions due to propagation delay, interval between 2 consecutive RO must be larger than 2 * Max Differential delay within the cell.</w:t>
      </w:r>
    </w:p>
    <w:p w14:paraId="0993FE87" w14:textId="77777777" w:rsidR="001A3CEA" w:rsidRPr="00E07A22" w:rsidRDefault="001A3CEA" w:rsidP="00E07A22">
      <w:pPr>
        <w:widowControl w:val="0"/>
        <w:numPr>
          <w:ilvl w:val="0"/>
          <w:numId w:val="9"/>
        </w:numPr>
        <w:tabs>
          <w:tab w:val="clear" w:pos="0"/>
        </w:tabs>
        <w:snapToGrid w:val="0"/>
        <w:spacing w:before="0" w:after="120"/>
        <w:ind w:left="714" w:hanging="357"/>
        <w:jc w:val="left"/>
        <w:rPr>
          <w:rFonts w:ascii="Arial" w:hAnsi="Arial" w:cs="Arial"/>
          <w:sz w:val="20"/>
          <w:szCs w:val="20"/>
        </w:rPr>
      </w:pPr>
      <w:r w:rsidRPr="00E07A22">
        <w:rPr>
          <w:rFonts w:ascii="Arial" w:hAnsi="Arial" w:cs="Arial"/>
          <w:sz w:val="20"/>
          <w:szCs w:val="20"/>
        </w:rPr>
        <w:t xml:space="preserve">This will further reduce UE density supported by NTN network. Table 7.2.1.1.1.2-3 shows UE density </w:t>
      </w:r>
      <w:r w:rsidRPr="00E07A22">
        <w:rPr>
          <w:rFonts w:ascii="Arial" w:hAnsi="Arial" w:cs="Arial"/>
          <w:sz w:val="20"/>
          <w:szCs w:val="20"/>
        </w:rPr>
        <w:lastRenderedPageBreak/>
        <w:t>when collision rate being 0.01, the number of configured preambles for CBRA being 56, preamble format 0, PRACH config index, Freq. Multiplexing F= 8.</w:t>
      </w:r>
    </w:p>
    <w:p w14:paraId="0D982EAD" w14:textId="77777777" w:rsidR="001A3CEA" w:rsidRPr="00E07A22" w:rsidRDefault="001A3CEA" w:rsidP="00E07A22">
      <w:pPr>
        <w:widowControl w:val="0"/>
        <w:numPr>
          <w:ilvl w:val="0"/>
          <w:numId w:val="9"/>
        </w:numPr>
        <w:tabs>
          <w:tab w:val="clear" w:pos="0"/>
        </w:tabs>
        <w:snapToGrid w:val="0"/>
        <w:spacing w:before="0" w:after="120"/>
        <w:ind w:left="714" w:hanging="357"/>
        <w:jc w:val="left"/>
        <w:rPr>
          <w:rFonts w:ascii="Arial" w:hAnsi="Arial" w:cs="Arial"/>
          <w:sz w:val="20"/>
          <w:szCs w:val="20"/>
        </w:rPr>
      </w:pPr>
      <w:r w:rsidRPr="00E07A22">
        <w:rPr>
          <w:rFonts w:ascii="Arial" w:hAnsi="Arial" w:cs="Arial"/>
          <w:sz w:val="20"/>
          <w:szCs w:val="20"/>
        </w:rPr>
        <w:t>Support of low UE density for doing RACH in UL will congest network when more UEs, NB IoT UEs will be doing RACH.</w:t>
      </w:r>
    </w:p>
    <w:p w14:paraId="40724B96" w14:textId="77777777" w:rsidR="00E07A22" w:rsidRDefault="00E07A22" w:rsidP="00BC0EF7">
      <w:pPr>
        <w:rPr>
          <w:rFonts w:ascii="Arial" w:hAnsi="Arial" w:cs="Arial"/>
          <w:b/>
          <w:sz w:val="20"/>
          <w:szCs w:val="20"/>
        </w:rPr>
      </w:pPr>
    </w:p>
    <w:p w14:paraId="08651836" w14:textId="507E6DEE" w:rsidR="00E07A22" w:rsidRDefault="00E07A22" w:rsidP="00A6027B">
      <w:pPr>
        <w:pStyle w:val="Heading7"/>
        <w:rPr>
          <w:sz w:val="20"/>
        </w:rPr>
      </w:pPr>
      <w:r w:rsidRPr="00A6027B">
        <w:rPr>
          <w:sz w:val="20"/>
        </w:rPr>
        <w:t xml:space="preserve">Observation 2: PRACH Congestion </w:t>
      </w:r>
      <w:r w:rsidR="00FA3DDC" w:rsidRPr="00A6027B">
        <w:rPr>
          <w:sz w:val="20"/>
        </w:rPr>
        <w:t xml:space="preserve">issue </w:t>
      </w:r>
      <w:r w:rsidRPr="00A6027B">
        <w:rPr>
          <w:sz w:val="20"/>
        </w:rPr>
        <w:t xml:space="preserve">will be more pertinent due to reduced supported UE density due to </w:t>
      </w:r>
      <w:r w:rsidRPr="00E07A22">
        <w:rPr>
          <w:sz w:val="20"/>
        </w:rPr>
        <w:t>interval between two consecutive RO is larger than the maximum delay difference*2 within the cell</w:t>
      </w:r>
      <w:r w:rsidR="00FA3DDC" w:rsidRPr="00A6027B">
        <w:rPr>
          <w:sz w:val="20"/>
        </w:rPr>
        <w:t>.</w:t>
      </w:r>
    </w:p>
    <w:p w14:paraId="6DE89893" w14:textId="77777777" w:rsidR="00FA3DDC" w:rsidRPr="00FA3DDC" w:rsidRDefault="00FA3DDC" w:rsidP="00FA3DDC">
      <w:pPr>
        <w:widowControl w:val="0"/>
        <w:numPr>
          <w:ilvl w:val="0"/>
          <w:numId w:val="9"/>
        </w:numPr>
        <w:tabs>
          <w:tab w:val="clear" w:pos="0"/>
        </w:tabs>
        <w:snapToGrid w:val="0"/>
        <w:spacing w:before="0" w:after="120"/>
        <w:ind w:left="714" w:hanging="357"/>
        <w:jc w:val="left"/>
        <w:rPr>
          <w:rFonts w:ascii="Arial" w:hAnsi="Arial" w:cs="Arial"/>
          <w:sz w:val="20"/>
          <w:szCs w:val="20"/>
        </w:rPr>
      </w:pPr>
      <w:r w:rsidRPr="00FA3DDC">
        <w:rPr>
          <w:rFonts w:ascii="Arial" w:hAnsi="Arial" w:cs="Arial"/>
          <w:sz w:val="20"/>
          <w:szCs w:val="20"/>
        </w:rPr>
        <w:t>To avoid PRACH congestion, few UEs should be differed from doing random access to network before Msg1 transmission.</w:t>
      </w:r>
    </w:p>
    <w:p w14:paraId="0F32290E" w14:textId="77777777" w:rsidR="00FA3DDC" w:rsidRPr="00FA3DDC" w:rsidRDefault="00FA3DDC" w:rsidP="00FA3DDC">
      <w:pPr>
        <w:widowControl w:val="0"/>
        <w:numPr>
          <w:ilvl w:val="0"/>
          <w:numId w:val="9"/>
        </w:numPr>
        <w:tabs>
          <w:tab w:val="clear" w:pos="0"/>
        </w:tabs>
        <w:snapToGrid w:val="0"/>
        <w:spacing w:before="0" w:after="120"/>
        <w:ind w:left="714" w:hanging="357"/>
        <w:jc w:val="left"/>
        <w:rPr>
          <w:rFonts w:ascii="Arial" w:hAnsi="Arial" w:cs="Arial"/>
          <w:sz w:val="20"/>
          <w:szCs w:val="20"/>
        </w:rPr>
      </w:pPr>
      <w:r w:rsidRPr="00FA3DDC">
        <w:rPr>
          <w:rFonts w:ascii="Arial" w:hAnsi="Arial" w:cs="Arial"/>
          <w:sz w:val="20"/>
          <w:szCs w:val="20"/>
        </w:rPr>
        <w:t>For this purpose, all UEs to be divided into groups &amp; then each UE should follow GroupWise random access.</w:t>
      </w:r>
    </w:p>
    <w:p w14:paraId="125DB60F" w14:textId="77777777" w:rsidR="00FA3DDC" w:rsidRPr="00FA3DDC" w:rsidRDefault="00FA3DDC" w:rsidP="00FA3DDC">
      <w:pPr>
        <w:widowControl w:val="0"/>
        <w:numPr>
          <w:ilvl w:val="0"/>
          <w:numId w:val="9"/>
        </w:numPr>
        <w:tabs>
          <w:tab w:val="clear" w:pos="0"/>
        </w:tabs>
        <w:snapToGrid w:val="0"/>
        <w:spacing w:before="0" w:after="120"/>
        <w:ind w:left="714" w:hanging="357"/>
        <w:jc w:val="left"/>
        <w:rPr>
          <w:rFonts w:ascii="Arial" w:hAnsi="Arial" w:cs="Arial"/>
          <w:sz w:val="20"/>
          <w:szCs w:val="20"/>
        </w:rPr>
      </w:pPr>
      <w:r w:rsidRPr="00FA3DDC">
        <w:rPr>
          <w:rFonts w:ascii="Arial" w:hAnsi="Arial" w:cs="Arial"/>
          <w:sz w:val="20"/>
          <w:szCs w:val="20"/>
        </w:rPr>
        <w:t xml:space="preserve">This can be achieved by using MOD n values of IMSI &amp; SFN as explained below. </w:t>
      </w:r>
    </w:p>
    <w:p w14:paraId="301E2B3A" w14:textId="77777777" w:rsidR="00FA3DDC" w:rsidRPr="00FA3DDC" w:rsidRDefault="00FA3DDC" w:rsidP="00FA3DDC">
      <w:pPr>
        <w:widowControl w:val="0"/>
        <w:numPr>
          <w:ilvl w:val="0"/>
          <w:numId w:val="9"/>
        </w:numPr>
        <w:tabs>
          <w:tab w:val="clear" w:pos="0"/>
        </w:tabs>
        <w:snapToGrid w:val="0"/>
        <w:spacing w:before="0" w:after="120"/>
        <w:ind w:left="714" w:hanging="357"/>
        <w:jc w:val="left"/>
        <w:rPr>
          <w:rFonts w:ascii="Arial" w:hAnsi="Arial" w:cs="Arial"/>
          <w:sz w:val="20"/>
          <w:szCs w:val="20"/>
        </w:rPr>
      </w:pPr>
      <w:r w:rsidRPr="00FA3DDC">
        <w:rPr>
          <w:rFonts w:ascii="Arial" w:hAnsi="Arial" w:cs="Arial"/>
          <w:sz w:val="20"/>
          <w:szCs w:val="20"/>
        </w:rPr>
        <w:t>Grouping of UEs,</w:t>
      </w:r>
    </w:p>
    <w:p w14:paraId="106D1861" w14:textId="77777777" w:rsidR="00FA3DDC" w:rsidRPr="00FA3DDC" w:rsidRDefault="00FA3DDC" w:rsidP="00FA3DDC">
      <w:pPr>
        <w:widowControl w:val="0"/>
        <w:numPr>
          <w:ilvl w:val="1"/>
          <w:numId w:val="11"/>
        </w:numPr>
        <w:tabs>
          <w:tab w:val="clear" w:pos="0"/>
          <w:tab w:val="clear" w:pos="1440"/>
          <w:tab w:val="num" w:pos="1134"/>
        </w:tabs>
        <w:snapToGrid w:val="0"/>
        <w:spacing w:before="0" w:after="60"/>
        <w:ind w:left="1434" w:hanging="357"/>
        <w:jc w:val="left"/>
        <w:rPr>
          <w:rFonts w:ascii="Arial" w:hAnsi="Arial" w:cs="Arial"/>
          <w:sz w:val="20"/>
          <w:szCs w:val="20"/>
        </w:rPr>
      </w:pPr>
      <w:r w:rsidRPr="00FA3DDC">
        <w:rPr>
          <w:rFonts w:ascii="Arial" w:hAnsi="Arial" w:cs="Arial"/>
          <w:sz w:val="20"/>
          <w:szCs w:val="20"/>
        </w:rPr>
        <w:t>IMSI of UE &amp; SFN transmitted by network in MIB can be used to group UEs.</w:t>
      </w:r>
    </w:p>
    <w:p w14:paraId="444CFF94" w14:textId="77777777" w:rsidR="00FA3DDC" w:rsidRPr="00FA3DDC" w:rsidRDefault="00FA3DDC" w:rsidP="00FA3DDC">
      <w:pPr>
        <w:widowControl w:val="0"/>
        <w:numPr>
          <w:ilvl w:val="1"/>
          <w:numId w:val="11"/>
        </w:numPr>
        <w:tabs>
          <w:tab w:val="clear" w:pos="0"/>
          <w:tab w:val="clear" w:pos="1440"/>
          <w:tab w:val="num" w:pos="1134"/>
        </w:tabs>
        <w:snapToGrid w:val="0"/>
        <w:spacing w:before="0" w:after="60"/>
        <w:ind w:left="1434" w:hanging="357"/>
        <w:jc w:val="left"/>
        <w:rPr>
          <w:rFonts w:ascii="Arial" w:hAnsi="Arial" w:cs="Arial"/>
          <w:sz w:val="20"/>
          <w:szCs w:val="20"/>
        </w:rPr>
      </w:pPr>
      <w:r w:rsidRPr="00FA3DDC">
        <w:rPr>
          <w:rFonts w:ascii="Arial" w:hAnsi="Arial" w:cs="Arial"/>
          <w:sz w:val="20"/>
          <w:szCs w:val="20"/>
        </w:rPr>
        <w:t>UE should compare below formula to find SFN in which it should perform random access</w:t>
      </w:r>
    </w:p>
    <w:p w14:paraId="58F5AF66" w14:textId="77777777" w:rsidR="00FA3DDC" w:rsidRPr="0006667C" w:rsidRDefault="00FA3DDC" w:rsidP="00FA3DDC">
      <w:pPr>
        <w:snapToGrid w:val="0"/>
        <w:spacing w:after="120" w:line="280" w:lineRule="exact"/>
        <w:jc w:val="left"/>
        <w:rPr>
          <w:rFonts w:asciiTheme="minorHAnsi" w:hAnsiTheme="minorHAnsi" w:cstheme="minorHAnsi"/>
        </w:rPr>
      </w:pPr>
      <w:r w:rsidRPr="0006667C">
        <w:rPr>
          <w:rFonts w:asciiTheme="minorHAnsi" w:hAnsiTheme="minorHAnsi" w:cstheme="minorHAnsi"/>
          <w:noProof/>
        </w:rPr>
        <mc:AlternateContent>
          <mc:Choice Requires="wps">
            <w:drawing>
              <wp:anchor distT="0" distB="0" distL="114300" distR="114300" simplePos="0" relativeHeight="251687936" behindDoc="0" locked="0" layoutInCell="1" allowOverlap="1" wp14:anchorId="6225AB44" wp14:editId="5A283C33">
                <wp:simplePos x="0" y="0"/>
                <wp:positionH relativeFrom="margin">
                  <wp:posOffset>1884045</wp:posOffset>
                </wp:positionH>
                <wp:positionV relativeFrom="paragraph">
                  <wp:posOffset>33020</wp:posOffset>
                </wp:positionV>
                <wp:extent cx="3368040" cy="307340"/>
                <wp:effectExtent l="0" t="0" r="0" b="0"/>
                <wp:wrapNone/>
                <wp:docPr id="4" name="TextBox 3">
                  <a:extLst xmlns:a="http://schemas.openxmlformats.org/drawingml/2006/main">
                    <a:ext uri="{FF2B5EF4-FFF2-40B4-BE49-F238E27FC236}">
                      <a16:creationId xmlns:a16="http://schemas.microsoft.com/office/drawing/2014/main" id="{4B82F596-BF9E-4F42-8E47-0943B420922F}"/>
                    </a:ext>
                  </a:extLst>
                </wp:docPr>
                <wp:cNvGraphicFramePr/>
                <a:graphic xmlns:a="http://schemas.openxmlformats.org/drawingml/2006/main">
                  <a:graphicData uri="http://schemas.microsoft.com/office/word/2010/wordprocessingShape">
                    <wps:wsp>
                      <wps:cNvSpPr txBox="1"/>
                      <wps:spPr>
                        <a:xfrm>
                          <a:off x="0" y="0"/>
                          <a:ext cx="3368040" cy="307340"/>
                        </a:xfrm>
                        <a:prstGeom prst="rect">
                          <a:avLst/>
                        </a:prstGeom>
                        <a:noFill/>
                      </wps:spPr>
                      <wps:txbx>
                        <w:txbxContent>
                          <w:p w14:paraId="0FC4CAA6" w14:textId="77777777" w:rsidR="00FA3DDC" w:rsidRPr="00973DAD" w:rsidRDefault="00FA3DDC" w:rsidP="00FA3DDC">
                            <w:pPr>
                              <w:pStyle w:val="NormalWeb"/>
                              <w:spacing w:before="0" w:beforeAutospacing="0" w:after="0" w:afterAutospacing="0"/>
                              <w:rPr>
                                <w:sz w:val="20"/>
                              </w:rPr>
                            </w:pPr>
                            <w:r w:rsidRPr="00973DAD">
                              <w:rPr>
                                <w:rFonts w:asciiTheme="minorHAnsi" w:hAnsi="Arial" w:cstheme="minorBidi"/>
                                <w:b/>
                                <w:bCs/>
                                <w:color w:val="000000" w:themeColor="text1"/>
                                <w:kern w:val="24"/>
                                <w:sz w:val="21"/>
                                <w:szCs w:val="28"/>
                              </w:rPr>
                              <w:t>(</w:t>
                            </w:r>
                            <w:r w:rsidRPr="00973DAD">
                              <w:rPr>
                                <w:rFonts w:asciiTheme="minorHAnsi" w:hAnsi="Arial" w:cstheme="minorBidi"/>
                                <w:b/>
                                <w:bCs/>
                                <w:i/>
                                <w:iCs/>
                                <w:color w:val="000000" w:themeColor="text1"/>
                                <w:kern w:val="24"/>
                                <w:sz w:val="21"/>
                                <w:szCs w:val="28"/>
                              </w:rPr>
                              <w:t xml:space="preserve">IMSI) </w:t>
                            </w:r>
                            <w:r w:rsidRPr="00973DAD">
                              <w:rPr>
                                <w:rFonts w:asciiTheme="minorHAnsi" w:hAnsi="Arial" w:cstheme="minorBidi"/>
                                <w:b/>
                                <w:bCs/>
                                <w:color w:val="000000" w:themeColor="text1"/>
                                <w:kern w:val="24"/>
                                <w:sz w:val="21"/>
                                <w:szCs w:val="28"/>
                              </w:rPr>
                              <w:t>MOD</w:t>
                            </w:r>
                            <w:r w:rsidRPr="00973DAD">
                              <w:rPr>
                                <w:rFonts w:asciiTheme="minorHAnsi" w:hAnsi="Arial" w:cstheme="minorBidi"/>
                                <w:b/>
                                <w:bCs/>
                                <w:i/>
                                <w:iCs/>
                                <w:color w:val="000000" w:themeColor="text1"/>
                                <w:kern w:val="24"/>
                                <w:sz w:val="21"/>
                                <w:szCs w:val="28"/>
                              </w:rPr>
                              <w:t xml:space="preserve"> n = </w:t>
                            </w:r>
                            <w:r w:rsidRPr="00973DAD">
                              <w:rPr>
                                <w:rFonts w:asciiTheme="minorHAnsi" w:hAnsi="Arial" w:cstheme="minorBidi"/>
                                <w:b/>
                                <w:bCs/>
                                <w:color w:val="000000" w:themeColor="text1"/>
                                <w:kern w:val="24"/>
                                <w:sz w:val="21"/>
                                <w:szCs w:val="28"/>
                              </w:rPr>
                              <w:t>(</w:t>
                            </w:r>
                            <w:r w:rsidRPr="00973DAD">
                              <w:rPr>
                                <w:rFonts w:asciiTheme="minorHAnsi" w:hAnsi="Arial" w:cstheme="minorBidi"/>
                                <w:b/>
                                <w:bCs/>
                                <w:i/>
                                <w:iCs/>
                                <w:color w:val="000000" w:themeColor="text1"/>
                                <w:kern w:val="24"/>
                                <w:sz w:val="21"/>
                                <w:szCs w:val="28"/>
                              </w:rPr>
                              <w:t xml:space="preserve">SFN) </w:t>
                            </w:r>
                            <w:r w:rsidRPr="00973DAD">
                              <w:rPr>
                                <w:rFonts w:asciiTheme="minorHAnsi" w:hAnsi="Arial" w:cstheme="minorBidi"/>
                                <w:b/>
                                <w:bCs/>
                                <w:color w:val="000000" w:themeColor="text1"/>
                                <w:kern w:val="24"/>
                                <w:sz w:val="21"/>
                                <w:szCs w:val="28"/>
                              </w:rPr>
                              <w:t>MOD</w:t>
                            </w:r>
                            <w:r w:rsidRPr="00973DAD">
                              <w:rPr>
                                <w:rFonts w:asciiTheme="minorHAnsi" w:hAnsi="Arial" w:cstheme="minorBidi"/>
                                <w:b/>
                                <w:bCs/>
                                <w:i/>
                                <w:iCs/>
                                <w:color w:val="000000" w:themeColor="text1"/>
                                <w:kern w:val="24"/>
                                <w:sz w:val="21"/>
                                <w:szCs w:val="28"/>
                              </w:rPr>
                              <w:t xml:space="preserve"> n= 0, </w:t>
                            </w:r>
                            <w:proofErr w:type="gramStart"/>
                            <w:r w:rsidRPr="00973DAD">
                              <w:rPr>
                                <w:rFonts w:asciiTheme="minorHAnsi" w:hAnsi="Arial" w:cstheme="minorBidi"/>
                                <w:b/>
                                <w:bCs/>
                                <w:i/>
                                <w:iCs/>
                                <w:color w:val="000000" w:themeColor="text1"/>
                                <w:kern w:val="24"/>
                                <w:sz w:val="21"/>
                                <w:szCs w:val="28"/>
                              </w:rPr>
                              <w:t>1,</w:t>
                            </w:r>
                            <w:r>
                              <w:rPr>
                                <w:rFonts w:asciiTheme="minorHAnsi" w:hAnsi="Arial" w:cstheme="minorBidi"/>
                                <w:b/>
                                <w:bCs/>
                                <w:i/>
                                <w:iCs/>
                                <w:color w:val="000000" w:themeColor="text1"/>
                                <w:kern w:val="24"/>
                                <w:sz w:val="21"/>
                                <w:szCs w:val="28"/>
                              </w:rPr>
                              <w:t>…</w:t>
                            </w:r>
                            <w:proofErr w:type="gramEnd"/>
                            <w:r>
                              <w:rPr>
                                <w:rFonts w:asciiTheme="minorHAnsi" w:hAnsi="Arial" w:cstheme="minorBidi"/>
                                <w:b/>
                                <w:bCs/>
                                <w:i/>
                                <w:iCs/>
                                <w:color w:val="000000" w:themeColor="text1"/>
                                <w:kern w:val="24"/>
                                <w:sz w:val="21"/>
                                <w:szCs w:val="28"/>
                              </w:rPr>
                              <w:t>.,</w:t>
                            </w:r>
                            <w:r w:rsidRPr="00973DAD">
                              <w:rPr>
                                <w:rFonts w:asciiTheme="minorHAnsi" w:hAnsi="Arial" w:cstheme="minorBidi"/>
                                <w:b/>
                                <w:bCs/>
                                <w:i/>
                                <w:iCs/>
                                <w:color w:val="000000" w:themeColor="text1"/>
                                <w:kern w:val="24"/>
                                <w:sz w:val="21"/>
                                <w:szCs w:val="28"/>
                              </w:rPr>
                              <w:t xml:space="preserve">(n-1) </w:t>
                            </w:r>
                          </w:p>
                        </w:txbxContent>
                      </wps:txbx>
                      <wps:bodyPr wrap="square" rtlCol="0">
                        <a:spAutoFit/>
                      </wps:bodyPr>
                    </wps:wsp>
                  </a:graphicData>
                </a:graphic>
                <wp14:sizeRelH relativeFrom="margin">
                  <wp14:pctWidth>0</wp14:pctWidth>
                </wp14:sizeRelH>
              </wp:anchor>
            </w:drawing>
          </mc:Choice>
          <mc:Fallback>
            <w:pict>
              <v:shapetype w14:anchorId="6225AB44" id="_x0000_t202" coordsize="21600,21600" o:spt="202" path="m,l,21600r21600,l21600,xe">
                <v:stroke joinstyle="miter"/>
                <v:path gradientshapeok="t" o:connecttype="rect"/>
              </v:shapetype>
              <v:shape id="TextBox 3" o:spid="_x0000_s1028" type="#_x0000_t202" style="position:absolute;margin-left:148.35pt;margin-top:2.6pt;width:265.2pt;height:24.2pt;z-index:2516879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" filled="f" stroked="f">
                <v:textbox style="mso-fit-shape-to-text:t">
                  <w:txbxContent>
                    <w:p w14:paraId="0FC4CAA6" w14:textId="77777777" w:rsidR="00FA3DDC" w:rsidRPr="00973DAD" w:rsidRDefault="00FA3DDC" w:rsidP="00FA3DDC">
                      <w:pPr>
                        <w:pStyle w:val="NormalWeb"/>
                        <w:spacing w:before="0" w:beforeAutospacing="0" w:after="0" w:afterAutospacing="0"/>
                        <w:rPr>
                          <w:sz w:val="20"/>
                        </w:rPr>
                      </w:pPr>
                      <w:r w:rsidRPr="00973DAD">
                        <w:rPr>
                          <w:rFonts w:asciiTheme="minorHAnsi" w:hAnsi="Arial" w:cstheme="minorBidi"/>
                          <w:b/>
                          <w:bCs/>
                          <w:color w:val="000000" w:themeColor="text1"/>
                          <w:kern w:val="24"/>
                          <w:sz w:val="21"/>
                          <w:szCs w:val="28"/>
                        </w:rPr>
                        <w:t>(</w:t>
                      </w:r>
                      <w:r w:rsidRPr="00973DAD">
                        <w:rPr>
                          <w:rFonts w:asciiTheme="minorHAnsi" w:hAnsi="Arial" w:cstheme="minorBidi"/>
                          <w:b/>
                          <w:bCs/>
                          <w:i/>
                          <w:iCs/>
                          <w:color w:val="000000" w:themeColor="text1"/>
                          <w:kern w:val="24"/>
                          <w:sz w:val="21"/>
                          <w:szCs w:val="28"/>
                        </w:rPr>
                        <w:t xml:space="preserve">IMSI) </w:t>
                      </w:r>
                      <w:r w:rsidRPr="00973DAD">
                        <w:rPr>
                          <w:rFonts w:asciiTheme="minorHAnsi" w:hAnsi="Arial" w:cstheme="minorBidi"/>
                          <w:b/>
                          <w:bCs/>
                          <w:color w:val="000000" w:themeColor="text1"/>
                          <w:kern w:val="24"/>
                          <w:sz w:val="21"/>
                          <w:szCs w:val="28"/>
                        </w:rPr>
                        <w:t>MOD</w:t>
                      </w:r>
                      <w:r w:rsidRPr="00973DAD">
                        <w:rPr>
                          <w:rFonts w:asciiTheme="minorHAnsi" w:hAnsi="Arial" w:cstheme="minorBidi"/>
                          <w:b/>
                          <w:bCs/>
                          <w:i/>
                          <w:iCs/>
                          <w:color w:val="000000" w:themeColor="text1"/>
                          <w:kern w:val="24"/>
                          <w:sz w:val="21"/>
                          <w:szCs w:val="28"/>
                        </w:rPr>
                        <w:t xml:space="preserve"> n = </w:t>
                      </w:r>
                      <w:r w:rsidRPr="00973DAD">
                        <w:rPr>
                          <w:rFonts w:asciiTheme="minorHAnsi" w:hAnsi="Arial" w:cstheme="minorBidi"/>
                          <w:b/>
                          <w:bCs/>
                          <w:color w:val="000000" w:themeColor="text1"/>
                          <w:kern w:val="24"/>
                          <w:sz w:val="21"/>
                          <w:szCs w:val="28"/>
                        </w:rPr>
                        <w:t>(</w:t>
                      </w:r>
                      <w:r w:rsidRPr="00973DAD">
                        <w:rPr>
                          <w:rFonts w:asciiTheme="minorHAnsi" w:hAnsi="Arial" w:cstheme="minorBidi"/>
                          <w:b/>
                          <w:bCs/>
                          <w:i/>
                          <w:iCs/>
                          <w:color w:val="000000" w:themeColor="text1"/>
                          <w:kern w:val="24"/>
                          <w:sz w:val="21"/>
                          <w:szCs w:val="28"/>
                        </w:rPr>
                        <w:t xml:space="preserve">SFN) </w:t>
                      </w:r>
                      <w:r w:rsidRPr="00973DAD">
                        <w:rPr>
                          <w:rFonts w:asciiTheme="minorHAnsi" w:hAnsi="Arial" w:cstheme="minorBidi"/>
                          <w:b/>
                          <w:bCs/>
                          <w:color w:val="000000" w:themeColor="text1"/>
                          <w:kern w:val="24"/>
                          <w:sz w:val="21"/>
                          <w:szCs w:val="28"/>
                        </w:rPr>
                        <w:t>MOD</w:t>
                      </w:r>
                      <w:r w:rsidRPr="00973DAD">
                        <w:rPr>
                          <w:rFonts w:asciiTheme="minorHAnsi" w:hAnsi="Arial" w:cstheme="minorBidi"/>
                          <w:b/>
                          <w:bCs/>
                          <w:i/>
                          <w:iCs/>
                          <w:color w:val="000000" w:themeColor="text1"/>
                          <w:kern w:val="24"/>
                          <w:sz w:val="21"/>
                          <w:szCs w:val="28"/>
                        </w:rPr>
                        <w:t xml:space="preserve"> n= 0, 1,</w:t>
                      </w:r>
                      <w:r>
                        <w:rPr>
                          <w:rFonts w:asciiTheme="minorHAnsi" w:hAnsi="Arial" w:cstheme="minorBidi"/>
                          <w:b/>
                          <w:bCs/>
                          <w:i/>
                          <w:iCs/>
                          <w:color w:val="000000" w:themeColor="text1"/>
                          <w:kern w:val="24"/>
                          <w:sz w:val="21"/>
                          <w:szCs w:val="28"/>
                        </w:rPr>
                        <w:t>…</w:t>
                      </w:r>
                      <w:r>
                        <w:rPr>
                          <w:rFonts w:asciiTheme="minorHAnsi" w:hAnsi="Arial" w:cstheme="minorBidi"/>
                          <w:b/>
                          <w:bCs/>
                          <w:i/>
                          <w:iCs/>
                          <w:color w:val="000000" w:themeColor="text1"/>
                          <w:kern w:val="24"/>
                          <w:sz w:val="21"/>
                          <w:szCs w:val="28"/>
                        </w:rPr>
                        <w:t>.,</w:t>
                      </w:r>
                      <w:r w:rsidRPr="00973DAD">
                        <w:rPr>
                          <w:rFonts w:asciiTheme="minorHAnsi" w:hAnsi="Arial" w:cstheme="minorBidi"/>
                          <w:b/>
                          <w:bCs/>
                          <w:i/>
                          <w:iCs/>
                          <w:color w:val="000000" w:themeColor="text1"/>
                          <w:kern w:val="24"/>
                          <w:sz w:val="21"/>
                          <w:szCs w:val="28"/>
                        </w:rPr>
                        <w:t xml:space="preserve">(n-1) </w:t>
                      </w:r>
                    </w:p>
                  </w:txbxContent>
                </v:textbox>
                <w10:wrap anchorx="margin"/>
              </v:shape>
            </w:pict>
          </mc:Fallback>
        </mc:AlternateContent>
      </w:r>
    </w:p>
    <w:p w14:paraId="6FEB6893" w14:textId="7BB775AF" w:rsidR="00FA3DDC" w:rsidRPr="00FA3DDC" w:rsidRDefault="00FA3DDC" w:rsidP="00FA3DDC">
      <w:pPr>
        <w:widowControl w:val="0"/>
        <w:numPr>
          <w:ilvl w:val="0"/>
          <w:numId w:val="9"/>
        </w:numPr>
        <w:tabs>
          <w:tab w:val="clear" w:pos="0"/>
          <w:tab w:val="num" w:pos="1134"/>
        </w:tabs>
        <w:snapToGrid w:val="0"/>
        <w:spacing w:before="360" w:after="120"/>
        <w:ind w:left="714" w:hanging="357"/>
        <w:jc w:val="left"/>
        <w:rPr>
          <w:rFonts w:ascii="Arial" w:hAnsi="Arial" w:cs="Arial"/>
          <w:sz w:val="20"/>
          <w:szCs w:val="20"/>
        </w:rPr>
      </w:pPr>
      <w:r w:rsidRPr="00FA3DDC">
        <w:rPr>
          <w:rFonts w:ascii="Arial" w:hAnsi="Arial" w:cs="Arial"/>
          <w:sz w:val="20"/>
          <w:szCs w:val="20"/>
        </w:rPr>
        <w:t>Here “n” is number of groups which can be configured &amp; communicated in SIB2 as part of RACH Common Configuration parameters to UE.</w:t>
      </w:r>
    </w:p>
    <w:p w14:paraId="3517B59B" w14:textId="77777777" w:rsidR="00FA3DDC" w:rsidRPr="00FA3DDC" w:rsidRDefault="00FA3DDC" w:rsidP="00FA3DDC">
      <w:pPr>
        <w:widowControl w:val="0"/>
        <w:numPr>
          <w:ilvl w:val="0"/>
          <w:numId w:val="9"/>
        </w:numPr>
        <w:tabs>
          <w:tab w:val="clear" w:pos="0"/>
          <w:tab w:val="num" w:pos="1134"/>
        </w:tabs>
        <w:snapToGrid w:val="0"/>
        <w:spacing w:before="0" w:after="120"/>
        <w:ind w:left="714" w:hanging="357"/>
        <w:jc w:val="left"/>
        <w:rPr>
          <w:rFonts w:ascii="Arial" w:hAnsi="Arial" w:cs="Arial"/>
          <w:sz w:val="20"/>
          <w:szCs w:val="20"/>
        </w:rPr>
      </w:pPr>
      <w:r w:rsidRPr="00FA3DDC">
        <w:rPr>
          <w:rFonts w:ascii="Arial" w:hAnsi="Arial" w:cs="Arial"/>
          <w:noProof/>
          <w:sz w:val="20"/>
          <w:szCs w:val="20"/>
        </w:rPr>
        <w:drawing>
          <wp:anchor distT="0" distB="0" distL="114300" distR="114300" simplePos="0" relativeHeight="251688960" behindDoc="0" locked="0" layoutInCell="1" allowOverlap="1" wp14:anchorId="549A4AF7" wp14:editId="3E3AC8C9">
            <wp:simplePos x="0" y="0"/>
            <wp:positionH relativeFrom="column">
              <wp:posOffset>1724024</wp:posOffset>
            </wp:positionH>
            <wp:positionV relativeFrom="paragraph">
              <wp:posOffset>361950</wp:posOffset>
            </wp:positionV>
            <wp:extent cx="2964180" cy="2461895"/>
            <wp:effectExtent l="0" t="0" r="7620" b="0"/>
            <wp:wrapTopAndBottom/>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64180" cy="2461895"/>
                    </a:xfrm>
                    <a:prstGeom prst="rect">
                      <a:avLst/>
                    </a:prstGeom>
                    <a:noFill/>
                  </pic:spPr>
                </pic:pic>
              </a:graphicData>
            </a:graphic>
            <wp14:sizeRelH relativeFrom="margin">
              <wp14:pctWidth>0</wp14:pctWidth>
            </wp14:sizeRelH>
            <wp14:sizeRelV relativeFrom="margin">
              <wp14:pctHeight>0</wp14:pctHeight>
            </wp14:sizeRelV>
          </wp:anchor>
        </w:drawing>
      </w:r>
      <w:r w:rsidRPr="00FA3DDC">
        <w:rPr>
          <w:rFonts w:ascii="Arial" w:hAnsi="Arial" w:cs="Arial"/>
          <w:sz w:val="20"/>
          <w:szCs w:val="20"/>
        </w:rPr>
        <w:t>UEs with above fulfilled criteria should perform random access in SFN for which above criteria fulfilled.</w:t>
      </w:r>
    </w:p>
    <w:p w14:paraId="699ECBDB" w14:textId="77777777" w:rsidR="00FA3DDC" w:rsidRPr="00FA3DDC" w:rsidRDefault="00FA3DDC" w:rsidP="00FA3DDC">
      <w:pPr>
        <w:widowControl w:val="0"/>
        <w:numPr>
          <w:ilvl w:val="0"/>
          <w:numId w:val="9"/>
        </w:numPr>
        <w:tabs>
          <w:tab w:val="clear" w:pos="0"/>
          <w:tab w:val="num" w:pos="1134"/>
        </w:tabs>
        <w:snapToGrid w:val="0"/>
        <w:spacing w:before="360" w:after="120"/>
        <w:ind w:left="714" w:hanging="357"/>
        <w:jc w:val="left"/>
        <w:rPr>
          <w:rFonts w:ascii="Arial" w:hAnsi="Arial" w:cs="Arial"/>
          <w:sz w:val="20"/>
          <w:szCs w:val="20"/>
        </w:rPr>
      </w:pPr>
      <w:r w:rsidRPr="00FA3DDC">
        <w:rPr>
          <w:rFonts w:ascii="Arial" w:hAnsi="Arial" w:cs="Arial"/>
          <w:sz w:val="20"/>
          <w:szCs w:val="20"/>
        </w:rPr>
        <w:t>UEs whose criteria is not fulfilled, they should back off &amp; wait till next SFN for which criteria shall meet.</w:t>
      </w:r>
    </w:p>
    <w:p w14:paraId="0BFF7484" w14:textId="77777777" w:rsidR="00FA3DDC" w:rsidRPr="00FA3DDC" w:rsidRDefault="00FA3DDC" w:rsidP="00FA3DDC">
      <w:pPr>
        <w:widowControl w:val="0"/>
        <w:numPr>
          <w:ilvl w:val="0"/>
          <w:numId w:val="9"/>
        </w:numPr>
        <w:tabs>
          <w:tab w:val="clear" w:pos="0"/>
          <w:tab w:val="num" w:pos="1134"/>
        </w:tabs>
        <w:snapToGrid w:val="0"/>
        <w:spacing w:before="0" w:after="120"/>
        <w:ind w:left="714" w:hanging="357"/>
        <w:jc w:val="left"/>
        <w:rPr>
          <w:rFonts w:ascii="Arial" w:hAnsi="Arial" w:cs="Arial"/>
          <w:sz w:val="20"/>
          <w:szCs w:val="20"/>
        </w:rPr>
      </w:pPr>
      <w:r w:rsidRPr="00FA3DDC">
        <w:rPr>
          <w:rFonts w:ascii="Arial" w:hAnsi="Arial" w:cs="Arial"/>
          <w:sz w:val="20"/>
          <w:szCs w:val="20"/>
        </w:rPr>
        <w:t>Now UEs will do random access only in certain SFN (radio frames), not in initial SFN after wakes up or discontinuous coverage. Which will avoid PRACH congestion at network.</w:t>
      </w:r>
    </w:p>
    <w:p w14:paraId="0A89B93F" w14:textId="77777777" w:rsidR="00E07A22" w:rsidRDefault="00E07A22" w:rsidP="008701FA">
      <w:pPr>
        <w:rPr>
          <w:rFonts w:ascii="Arial" w:hAnsi="Arial" w:cs="Arial"/>
          <w:sz w:val="20"/>
          <w:szCs w:val="20"/>
        </w:rPr>
      </w:pPr>
    </w:p>
    <w:p w14:paraId="0775BDC7" w14:textId="5318532E" w:rsidR="008701FA" w:rsidRDefault="008701FA" w:rsidP="00EF7CAD">
      <w:pPr>
        <w:pStyle w:val="Heading7"/>
        <w:rPr>
          <w:sz w:val="20"/>
        </w:rPr>
      </w:pPr>
      <w:r w:rsidRPr="00EF7CAD">
        <w:rPr>
          <w:sz w:val="20"/>
        </w:rPr>
        <w:t xml:space="preserve">Proposal </w:t>
      </w:r>
      <w:r w:rsidR="00EE655B">
        <w:rPr>
          <w:sz w:val="20"/>
        </w:rPr>
        <w:t>1</w:t>
      </w:r>
      <w:r w:rsidR="00EF7CAD" w:rsidRPr="00EF7CAD">
        <w:rPr>
          <w:sz w:val="20"/>
        </w:rPr>
        <w:t>:</w:t>
      </w:r>
      <w:r w:rsidRPr="00EF7CAD">
        <w:rPr>
          <w:sz w:val="20"/>
        </w:rPr>
        <w:t xml:space="preserve"> </w:t>
      </w:r>
      <w:r w:rsidR="00FA3DDC" w:rsidRPr="00FA3DDC">
        <w:rPr>
          <w:sz w:val="20"/>
        </w:rPr>
        <w:t>UEs should be differed from doing random access to network before Msg1 transmission. UEs to be divided into groups &amp; then each UE should</w:t>
      </w:r>
      <w:r w:rsidR="00FA3DDC">
        <w:rPr>
          <w:sz w:val="20"/>
        </w:rPr>
        <w:t xml:space="preserve"> follow GroupWise random access based on </w:t>
      </w:r>
      <w:proofErr w:type="spellStart"/>
      <w:r w:rsidR="00FA3DDC" w:rsidRPr="00FA3DDC">
        <w:rPr>
          <w:sz w:val="20"/>
        </w:rPr>
        <w:t>MOD</w:t>
      </w:r>
      <w:r w:rsidR="00FA3DDC" w:rsidRPr="00FA3DDC">
        <w:rPr>
          <w:i/>
          <w:sz w:val="20"/>
        </w:rPr>
        <w:t>n</w:t>
      </w:r>
      <w:proofErr w:type="spellEnd"/>
      <w:r w:rsidR="00FA3DDC" w:rsidRPr="00FA3DDC">
        <w:rPr>
          <w:sz w:val="20"/>
        </w:rPr>
        <w:t xml:space="preserve"> values of IMSI &amp; SFN</w:t>
      </w:r>
      <w:r w:rsidR="00FA3DDC">
        <w:rPr>
          <w:sz w:val="20"/>
        </w:rPr>
        <w:t>.</w:t>
      </w:r>
    </w:p>
    <w:p w14:paraId="673BF044" w14:textId="017D4868" w:rsidR="00A6027B" w:rsidRDefault="00A6027B" w:rsidP="00A6027B"/>
    <w:p w14:paraId="3E4F803E" w14:textId="0AF7A8CA" w:rsidR="00A6027B" w:rsidRDefault="00A6027B" w:rsidP="00A6027B"/>
    <w:p w14:paraId="5A12F94A" w14:textId="24F276A8" w:rsidR="00A6027B" w:rsidRDefault="00A6027B" w:rsidP="00A6027B"/>
    <w:p w14:paraId="04BEDEA8" w14:textId="29707B6B" w:rsidR="00A6027B" w:rsidRDefault="00A6027B" w:rsidP="00A6027B"/>
    <w:p w14:paraId="5B3B8E0A" w14:textId="16C4EB21" w:rsidR="00A6027B" w:rsidRDefault="00A6027B" w:rsidP="00A6027B"/>
    <w:p w14:paraId="1B7D0E22" w14:textId="77777777" w:rsidR="00A6027B" w:rsidRPr="00A6027B" w:rsidRDefault="00A6027B" w:rsidP="00A6027B"/>
    <w:p w14:paraId="5A545F25" w14:textId="20EDA1B6" w:rsidR="00E830AF" w:rsidRPr="00EF7CAD" w:rsidRDefault="001750E7" w:rsidP="00BC0EF7">
      <w:pPr>
        <w:rPr>
          <w:rFonts w:ascii="Arial" w:hAnsi="Arial" w:cs="Arial"/>
          <w:b/>
          <w:sz w:val="20"/>
          <w:szCs w:val="20"/>
        </w:rPr>
      </w:pPr>
      <w:r w:rsidRPr="00EF7CAD">
        <w:rPr>
          <w:rFonts w:ascii="Arial" w:hAnsi="Arial" w:cs="Arial"/>
          <w:noProof/>
          <w:sz w:val="20"/>
          <w:szCs w:val="20"/>
        </w:rPr>
        <mc:AlternateContent>
          <mc:Choice Requires="wps">
            <w:drawing>
              <wp:anchor distT="0" distB="0" distL="114300" distR="114300" simplePos="0" relativeHeight="251678720" behindDoc="0" locked="0" layoutInCell="1" allowOverlap="1" wp14:anchorId="0EAAC3E9" wp14:editId="033E2E92">
                <wp:simplePos x="0" y="0"/>
                <wp:positionH relativeFrom="margin">
                  <wp:align>left</wp:align>
                </wp:positionH>
                <wp:positionV relativeFrom="paragraph">
                  <wp:posOffset>159385</wp:posOffset>
                </wp:positionV>
                <wp:extent cx="6286500" cy="0"/>
                <wp:effectExtent l="0" t="0" r="0" b="0"/>
                <wp:wrapNone/>
                <wp:docPr id="112" name="Straight Connector 112"/>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xmlns:w16cex="http://schemas.microsoft.com/office/word/2018/wordml/cex" xmlns:w16="http://schemas.microsoft.com/office/word/2018/wordml">
            <w:pict>
              <v:line w14:anchorId="3D19C5B0" id="Straight Connector 112" o:spid="_x0000_s1026" style="position:absolute;left:0;text-align:left;z-index:25167872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2.55pt" to="49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" strokecolor="black [3213]" strokeweight="1pt">
                <w10:wrap anchorx="margin"/>
              </v:line>
            </w:pict>
          </mc:Fallback>
        </mc:AlternateContent>
      </w:r>
    </w:p>
    <w:p w14:paraId="1581B040" w14:textId="0340CB3E" w:rsidR="00CA255F" w:rsidRPr="00EF7CAD" w:rsidRDefault="00BC0EF7">
      <w:pPr>
        <w:pStyle w:val="Heading1"/>
      </w:pPr>
      <w:bookmarkStart w:id="5" w:name="_heading=h.oiwx6mu7nc3" w:colFirst="0" w:colLast="0"/>
      <w:bookmarkEnd w:id="5"/>
      <w:r w:rsidRPr="00EF7CAD">
        <w:t>3.</w:t>
      </w:r>
      <w:r w:rsidR="00523A4E" w:rsidRPr="00EF7CAD">
        <w:t xml:space="preserve"> Conclusion</w:t>
      </w:r>
    </w:p>
    <w:p w14:paraId="482AC32B" w14:textId="77777777" w:rsidR="00FA3DDC" w:rsidRPr="00EF7CAD" w:rsidRDefault="00FA3DDC" w:rsidP="00FA3DDC">
      <w:pPr>
        <w:pStyle w:val="BodyText2"/>
        <w:spacing w:after="0"/>
      </w:pPr>
      <w:r>
        <w:t>This contribution proposed to resolve PRACH congestion during random access in less complex manner.</w:t>
      </w:r>
    </w:p>
    <w:p w14:paraId="559F7C44" w14:textId="77777777" w:rsidR="00FA3DDC" w:rsidRPr="00EF7CAD" w:rsidRDefault="00FA3DDC" w:rsidP="00FA3DDC">
      <w:pPr>
        <w:pStyle w:val="BodyText2"/>
        <w:spacing w:after="0"/>
      </w:pPr>
    </w:p>
    <w:p w14:paraId="00F26AD7" w14:textId="77777777" w:rsidR="00FA3DDC" w:rsidRPr="00A6027B" w:rsidRDefault="00FA3DDC" w:rsidP="00A6027B">
      <w:pPr>
        <w:pStyle w:val="Heading7"/>
        <w:rPr>
          <w:sz w:val="20"/>
        </w:rPr>
      </w:pPr>
      <w:r w:rsidRPr="00EF7CAD">
        <w:rPr>
          <w:sz w:val="20"/>
        </w:rPr>
        <w:t xml:space="preserve">Observation 1: </w:t>
      </w:r>
      <w:r w:rsidRPr="001A3CEA">
        <w:rPr>
          <w:sz w:val="20"/>
        </w:rPr>
        <w:t>PRACH congestion occurs when multiple UEs perform random access procedure to access network at a same time with same preamble signature.</w:t>
      </w:r>
      <w:r w:rsidRPr="00A6027B">
        <w:rPr>
          <w:sz w:val="20"/>
        </w:rPr>
        <w:t xml:space="preserve"> There are 2 possible scenarios 1) Multiple UE wakes UP &amp; 2) Post Discontinuous coverage. </w:t>
      </w:r>
    </w:p>
    <w:p w14:paraId="72E4F3AD" w14:textId="7D350AE2" w:rsidR="00FA3DDC" w:rsidRDefault="00FA3DDC" w:rsidP="00A6027B">
      <w:pPr>
        <w:pStyle w:val="Heading7"/>
        <w:rPr>
          <w:sz w:val="20"/>
        </w:rPr>
      </w:pPr>
      <w:r w:rsidRPr="00A6027B">
        <w:rPr>
          <w:sz w:val="20"/>
        </w:rPr>
        <w:t xml:space="preserve">Observation 2: PRACH Congestion issue will be more pertinent due to reduced supported UE density due to </w:t>
      </w:r>
      <w:r w:rsidRPr="00E07A22">
        <w:rPr>
          <w:sz w:val="20"/>
        </w:rPr>
        <w:t>interval between two consecutive RO is larger than the maximum delay difference*2 within the cell</w:t>
      </w:r>
      <w:r w:rsidRPr="00A6027B">
        <w:rPr>
          <w:sz w:val="20"/>
        </w:rPr>
        <w:t>.</w:t>
      </w:r>
    </w:p>
    <w:p w14:paraId="708D4533" w14:textId="7A8AEEC1" w:rsidR="00A6027B" w:rsidRDefault="00A6027B" w:rsidP="00A6027B">
      <w:pPr>
        <w:pStyle w:val="Heading7"/>
        <w:spacing w:after="240"/>
        <w:rPr>
          <w:sz w:val="20"/>
        </w:rPr>
      </w:pPr>
      <w:r w:rsidRPr="00EF7CAD">
        <w:rPr>
          <w:sz w:val="20"/>
        </w:rPr>
        <w:t xml:space="preserve">Proposal </w:t>
      </w:r>
      <w:r>
        <w:rPr>
          <w:sz w:val="20"/>
        </w:rPr>
        <w:t>1</w:t>
      </w:r>
      <w:r w:rsidRPr="00EF7CAD">
        <w:rPr>
          <w:sz w:val="20"/>
        </w:rPr>
        <w:t xml:space="preserve">: </w:t>
      </w:r>
      <w:r w:rsidRPr="00FA3DDC">
        <w:rPr>
          <w:sz w:val="20"/>
        </w:rPr>
        <w:t>UEs should be differed from doing random access to network before Msg1 transmission. UEs to be divided into groups &amp; then each UE should</w:t>
      </w:r>
      <w:r>
        <w:rPr>
          <w:sz w:val="20"/>
        </w:rPr>
        <w:t xml:space="preserve"> follow GroupWise random access based on </w:t>
      </w:r>
      <w:proofErr w:type="spellStart"/>
      <w:r w:rsidRPr="00FA3DDC">
        <w:rPr>
          <w:sz w:val="20"/>
        </w:rPr>
        <w:t>MOD</w:t>
      </w:r>
      <w:r w:rsidRPr="00FA3DDC">
        <w:rPr>
          <w:i/>
          <w:sz w:val="20"/>
        </w:rPr>
        <w:t>n</w:t>
      </w:r>
      <w:proofErr w:type="spellEnd"/>
      <w:r w:rsidRPr="00FA3DDC">
        <w:rPr>
          <w:sz w:val="20"/>
        </w:rPr>
        <w:t xml:space="preserve"> values of IMSI &amp; SFN</w:t>
      </w:r>
      <w:r>
        <w:rPr>
          <w:sz w:val="20"/>
        </w:rPr>
        <w:t>.</w:t>
      </w:r>
    </w:p>
    <w:p w14:paraId="1581B049" w14:textId="3E9DD1E7" w:rsidR="00CA255F" w:rsidRPr="00EF7CAD" w:rsidRDefault="00BC0EF7" w:rsidP="00A6027B">
      <w:pPr>
        <w:pStyle w:val="Heading1"/>
        <w:spacing w:before="480"/>
      </w:pPr>
      <w:r w:rsidRPr="00EF7CAD">
        <w:t>4.</w:t>
      </w:r>
      <w:r w:rsidR="00523A4E" w:rsidRPr="00EF7CAD">
        <w:t xml:space="preserve"> References</w:t>
      </w:r>
      <w:r w:rsidR="00A6027B" w:rsidRPr="00EF7CAD">
        <w:rPr>
          <w:noProof/>
          <w:sz w:val="20"/>
          <w:szCs w:val="20"/>
        </w:rPr>
        <mc:AlternateContent>
          <mc:Choice Requires="wps">
            <w:drawing>
              <wp:anchor distT="0" distB="0" distL="114300" distR="114300" simplePos="0" relativeHeight="251691008" behindDoc="0" locked="0" layoutInCell="1" allowOverlap="1" wp14:anchorId="478A56AC" wp14:editId="212BD077">
                <wp:simplePos x="0" y="0"/>
                <wp:positionH relativeFrom="margin">
                  <wp:posOffset>0</wp:posOffset>
                </wp:positionH>
                <wp:positionV relativeFrom="paragraph">
                  <wp:posOffset>-635</wp:posOffset>
                </wp:positionV>
                <wp:extent cx="62865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86500" cy="0"/>
                        </a:xfrm>
                        <a:prstGeom prst="line">
                          <a:avLst/>
                        </a:prstGeom>
                        <a:ln w="12700">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w14:anchorId="234DD1E4" id="Straight Connector 1" o:spid="_x0000_s1026" style="position:absolute;z-index:2516910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4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" strokecolor="black [3213]" strokeweight="1pt">
                <w10:wrap anchorx="margin"/>
              </v:line>
            </w:pict>
          </mc:Fallback>
        </mc:AlternateContent>
      </w:r>
    </w:p>
    <w:p w14:paraId="2B453761" w14:textId="49D5651B" w:rsidR="00313810" w:rsidRPr="00EF7CAD" w:rsidRDefault="00523A4E" w:rsidP="006A4C63">
      <w:pPr>
        <w:pStyle w:val="ListParagraph"/>
        <w:tabs>
          <w:tab w:val="clear" w:pos="0"/>
        </w:tabs>
        <w:spacing w:before="0" w:after="60"/>
        <w:ind w:left="360" w:hanging="360"/>
        <w:contextualSpacing w:val="0"/>
        <w:rPr>
          <w:rFonts w:ascii="Arial" w:hAnsi="Arial" w:cs="Arial"/>
          <w:sz w:val="20"/>
          <w:szCs w:val="20"/>
          <w:lang w:val="en-GB" w:eastAsia="en-US"/>
        </w:rPr>
      </w:pPr>
      <w:r w:rsidRPr="00EF7CAD">
        <w:rPr>
          <w:rFonts w:ascii="Arial" w:hAnsi="Arial" w:cs="Arial"/>
          <w:sz w:val="20"/>
          <w:szCs w:val="20"/>
          <w:lang w:val="en-GB" w:eastAsia="en-US"/>
        </w:rPr>
        <w:t>[</w:t>
      </w:r>
      <w:r w:rsidR="00FA3DDC">
        <w:rPr>
          <w:rFonts w:ascii="Arial" w:hAnsi="Arial" w:cs="Arial"/>
          <w:sz w:val="20"/>
          <w:szCs w:val="20"/>
          <w:lang w:val="en-GB" w:eastAsia="en-US"/>
        </w:rPr>
        <w:t>1</w:t>
      </w:r>
      <w:r w:rsidRPr="00EF7CAD">
        <w:rPr>
          <w:rFonts w:ascii="Arial" w:hAnsi="Arial" w:cs="Arial"/>
          <w:sz w:val="20"/>
          <w:szCs w:val="20"/>
          <w:lang w:val="en-GB" w:eastAsia="en-US"/>
        </w:rPr>
        <w:t>]</w:t>
      </w:r>
      <w:r w:rsidR="006A4C63" w:rsidRPr="00EF7CAD">
        <w:rPr>
          <w:rFonts w:ascii="Arial" w:hAnsi="Arial" w:cs="Arial"/>
          <w:sz w:val="20"/>
          <w:szCs w:val="20"/>
          <w:lang w:val="en-GB" w:eastAsia="en-US"/>
        </w:rPr>
        <w:t xml:space="preserve">.  </w:t>
      </w:r>
      <w:r w:rsidR="00313810" w:rsidRPr="00EF7CAD">
        <w:rPr>
          <w:rFonts w:ascii="Arial" w:hAnsi="Arial" w:cs="Arial"/>
          <w:sz w:val="20"/>
          <w:szCs w:val="20"/>
          <w:lang w:val="en-GB" w:eastAsia="en-US"/>
        </w:rPr>
        <w:t>3GPP TR 38.821 Solutions for NR to support Non-Terrestrial Networks (NTN)</w:t>
      </w:r>
    </w:p>
    <w:p w14:paraId="1581B04E" w14:textId="2EA7381C" w:rsidR="00CA255F" w:rsidRPr="00EF7CAD" w:rsidRDefault="00FA3DDC" w:rsidP="006A4C63">
      <w:pPr>
        <w:pStyle w:val="ListParagraph"/>
        <w:tabs>
          <w:tab w:val="clear" w:pos="0"/>
        </w:tabs>
        <w:spacing w:before="0" w:after="60"/>
        <w:ind w:left="426" w:hanging="426"/>
        <w:contextualSpacing w:val="0"/>
        <w:rPr>
          <w:rFonts w:ascii="Arial" w:hAnsi="Arial" w:cs="Arial"/>
          <w:sz w:val="20"/>
          <w:szCs w:val="20"/>
          <w:lang w:val="en-GB" w:eastAsia="en-US"/>
        </w:rPr>
      </w:pPr>
      <w:r>
        <w:rPr>
          <w:rFonts w:ascii="Arial" w:hAnsi="Arial" w:cs="Arial"/>
          <w:sz w:val="20"/>
          <w:szCs w:val="20"/>
          <w:lang w:val="en-GB" w:eastAsia="en-US"/>
        </w:rPr>
        <w:t>[2</w:t>
      </w:r>
      <w:r w:rsidR="00523A4E" w:rsidRPr="00EF7CAD">
        <w:rPr>
          <w:rFonts w:ascii="Arial" w:hAnsi="Arial" w:cs="Arial"/>
          <w:sz w:val="20"/>
          <w:szCs w:val="20"/>
          <w:lang w:val="en-GB" w:eastAsia="en-US"/>
        </w:rPr>
        <w:t>]</w:t>
      </w:r>
      <w:r w:rsidR="006A4C63" w:rsidRPr="00EF7CAD">
        <w:rPr>
          <w:rFonts w:ascii="Arial" w:hAnsi="Arial" w:cs="Arial"/>
          <w:sz w:val="20"/>
          <w:szCs w:val="20"/>
          <w:lang w:val="en-GB" w:eastAsia="en-US"/>
        </w:rPr>
        <w:t xml:space="preserve">. 3GPP </w:t>
      </w:r>
      <w:r w:rsidR="00313810" w:rsidRPr="00EF7CAD">
        <w:rPr>
          <w:rFonts w:ascii="Arial" w:hAnsi="Arial" w:cs="Arial"/>
          <w:sz w:val="20"/>
          <w:szCs w:val="20"/>
          <w:lang w:val="en-GB" w:eastAsia="en-US"/>
        </w:rPr>
        <w:t xml:space="preserve">TR </w:t>
      </w:r>
      <w:r w:rsidR="006A4C63" w:rsidRPr="00EF7CAD">
        <w:rPr>
          <w:rFonts w:ascii="Arial" w:hAnsi="Arial" w:cs="Arial"/>
          <w:sz w:val="20"/>
          <w:szCs w:val="20"/>
          <w:lang w:val="en-GB" w:eastAsia="en-US"/>
        </w:rPr>
        <w:t>36.763 Study on Narrow-Band Internet of Things (NB-IoT) / enhanced Machine Type       Communication (</w:t>
      </w:r>
      <w:proofErr w:type="spellStart"/>
      <w:r w:rsidR="006A4C63" w:rsidRPr="00EF7CAD">
        <w:rPr>
          <w:rFonts w:ascii="Arial" w:hAnsi="Arial" w:cs="Arial"/>
          <w:sz w:val="20"/>
          <w:szCs w:val="20"/>
          <w:lang w:val="en-GB" w:eastAsia="en-US"/>
        </w:rPr>
        <w:t>eMTC</w:t>
      </w:r>
      <w:proofErr w:type="spellEnd"/>
      <w:r w:rsidR="006A4C63" w:rsidRPr="00EF7CAD">
        <w:rPr>
          <w:rFonts w:ascii="Arial" w:hAnsi="Arial" w:cs="Arial"/>
          <w:sz w:val="20"/>
          <w:szCs w:val="20"/>
          <w:lang w:val="en-GB" w:eastAsia="en-US"/>
        </w:rPr>
        <w:t>) support for Non-Terrestrial Networks (NTN)</w:t>
      </w:r>
    </w:p>
    <w:p w14:paraId="1581B04F" w14:textId="77777777" w:rsidR="00CA255F" w:rsidRPr="00EF7CAD" w:rsidRDefault="00CA255F">
      <w:pPr>
        <w:pBdr>
          <w:top w:val="nil"/>
          <w:left w:val="nil"/>
          <w:bottom w:val="nil"/>
          <w:right w:val="nil"/>
          <w:between w:val="nil"/>
        </w:pBdr>
        <w:spacing w:after="60"/>
        <w:rPr>
          <w:rFonts w:ascii="Arial" w:hAnsi="Arial" w:cs="Arial"/>
          <w:sz w:val="20"/>
          <w:szCs w:val="20"/>
          <w:lang w:val="en-GB"/>
        </w:rPr>
      </w:pPr>
    </w:p>
    <w:sectPr w:rsidR="00CA255F" w:rsidRPr="00EF7CAD" w:rsidSect="00E07A22">
      <w:pgSz w:w="11906" w:h="16838"/>
      <w:pgMar w:top="851"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9405CD"/>
    <w:multiLevelType w:val="hybridMultilevel"/>
    <w:tmpl w:val="707EEDB2"/>
    <w:lvl w:ilvl="0" w:tplc="4F201058">
      <w:start w:val="1"/>
      <w:numFmt w:val="bullet"/>
      <w:lvlText w:val="•"/>
      <w:lvlJc w:val="left"/>
      <w:pPr>
        <w:tabs>
          <w:tab w:val="num" w:pos="720"/>
        </w:tabs>
        <w:ind w:left="720" w:hanging="360"/>
      </w:pPr>
      <w:rPr>
        <w:rFonts w:ascii="Arial" w:hAnsi="Arial" w:hint="default"/>
      </w:rPr>
    </w:lvl>
    <w:lvl w:ilvl="1" w:tplc="7402F16C">
      <w:numFmt w:val="bullet"/>
      <w:lvlText w:val="•"/>
      <w:lvlJc w:val="left"/>
      <w:pPr>
        <w:tabs>
          <w:tab w:val="num" w:pos="1440"/>
        </w:tabs>
        <w:ind w:left="1440" w:hanging="360"/>
      </w:pPr>
      <w:rPr>
        <w:rFonts w:ascii="Arial" w:hAnsi="Arial" w:hint="default"/>
      </w:rPr>
    </w:lvl>
    <w:lvl w:ilvl="2" w:tplc="5B5AF746" w:tentative="1">
      <w:start w:val="1"/>
      <w:numFmt w:val="bullet"/>
      <w:lvlText w:val="•"/>
      <w:lvlJc w:val="left"/>
      <w:pPr>
        <w:tabs>
          <w:tab w:val="num" w:pos="2160"/>
        </w:tabs>
        <w:ind w:left="2160" w:hanging="360"/>
      </w:pPr>
      <w:rPr>
        <w:rFonts w:ascii="Arial" w:hAnsi="Arial" w:hint="default"/>
      </w:rPr>
    </w:lvl>
    <w:lvl w:ilvl="3" w:tplc="DE34268C" w:tentative="1">
      <w:start w:val="1"/>
      <w:numFmt w:val="bullet"/>
      <w:lvlText w:val="•"/>
      <w:lvlJc w:val="left"/>
      <w:pPr>
        <w:tabs>
          <w:tab w:val="num" w:pos="2880"/>
        </w:tabs>
        <w:ind w:left="2880" w:hanging="360"/>
      </w:pPr>
      <w:rPr>
        <w:rFonts w:ascii="Arial" w:hAnsi="Arial" w:hint="default"/>
      </w:rPr>
    </w:lvl>
    <w:lvl w:ilvl="4" w:tplc="4B0EE0B6" w:tentative="1">
      <w:start w:val="1"/>
      <w:numFmt w:val="bullet"/>
      <w:lvlText w:val="•"/>
      <w:lvlJc w:val="left"/>
      <w:pPr>
        <w:tabs>
          <w:tab w:val="num" w:pos="3600"/>
        </w:tabs>
        <w:ind w:left="3600" w:hanging="360"/>
      </w:pPr>
      <w:rPr>
        <w:rFonts w:ascii="Arial" w:hAnsi="Arial" w:hint="default"/>
      </w:rPr>
    </w:lvl>
    <w:lvl w:ilvl="5" w:tplc="540CC7F2" w:tentative="1">
      <w:start w:val="1"/>
      <w:numFmt w:val="bullet"/>
      <w:lvlText w:val="•"/>
      <w:lvlJc w:val="left"/>
      <w:pPr>
        <w:tabs>
          <w:tab w:val="num" w:pos="4320"/>
        </w:tabs>
        <w:ind w:left="4320" w:hanging="360"/>
      </w:pPr>
      <w:rPr>
        <w:rFonts w:ascii="Arial" w:hAnsi="Arial" w:hint="default"/>
      </w:rPr>
    </w:lvl>
    <w:lvl w:ilvl="6" w:tplc="3DC06660" w:tentative="1">
      <w:start w:val="1"/>
      <w:numFmt w:val="bullet"/>
      <w:lvlText w:val="•"/>
      <w:lvlJc w:val="left"/>
      <w:pPr>
        <w:tabs>
          <w:tab w:val="num" w:pos="5040"/>
        </w:tabs>
        <w:ind w:left="5040" w:hanging="360"/>
      </w:pPr>
      <w:rPr>
        <w:rFonts w:ascii="Arial" w:hAnsi="Arial" w:hint="default"/>
      </w:rPr>
    </w:lvl>
    <w:lvl w:ilvl="7" w:tplc="CBF86102" w:tentative="1">
      <w:start w:val="1"/>
      <w:numFmt w:val="bullet"/>
      <w:lvlText w:val="•"/>
      <w:lvlJc w:val="left"/>
      <w:pPr>
        <w:tabs>
          <w:tab w:val="num" w:pos="5760"/>
        </w:tabs>
        <w:ind w:left="5760" w:hanging="360"/>
      </w:pPr>
      <w:rPr>
        <w:rFonts w:ascii="Arial" w:hAnsi="Arial" w:hint="default"/>
      </w:rPr>
    </w:lvl>
    <w:lvl w:ilvl="8" w:tplc="198C7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4D52CF"/>
    <w:multiLevelType w:val="multilevel"/>
    <w:tmpl w:val="4F3034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B352F6B"/>
    <w:multiLevelType w:val="hybridMultilevel"/>
    <w:tmpl w:val="9F80608A"/>
    <w:lvl w:ilvl="0" w:tplc="23802C7C">
      <w:start w:val="1"/>
      <w:numFmt w:val="bullet"/>
      <w:lvlText w:val="•"/>
      <w:lvlJc w:val="left"/>
      <w:pPr>
        <w:tabs>
          <w:tab w:val="num" w:pos="720"/>
        </w:tabs>
        <w:ind w:left="720" w:hanging="360"/>
      </w:pPr>
      <w:rPr>
        <w:rFonts w:ascii="Arial" w:hAnsi="Arial" w:hint="default"/>
      </w:rPr>
    </w:lvl>
    <w:lvl w:ilvl="1" w:tplc="8786A996">
      <w:start w:val="1"/>
      <w:numFmt w:val="bullet"/>
      <w:lvlText w:val="-"/>
      <w:lvlJc w:val="left"/>
      <w:pPr>
        <w:tabs>
          <w:tab w:val="num" w:pos="1440"/>
        </w:tabs>
        <w:ind w:left="1440" w:hanging="360"/>
      </w:pPr>
      <w:rPr>
        <w:rFonts w:ascii="ＭＳ Ｐゴシック" w:hAnsi="ＭＳ Ｐゴシック" w:hint="default"/>
      </w:rPr>
    </w:lvl>
    <w:lvl w:ilvl="2" w:tplc="BCE2E170" w:tentative="1">
      <w:start w:val="1"/>
      <w:numFmt w:val="bullet"/>
      <w:lvlText w:val="•"/>
      <w:lvlJc w:val="left"/>
      <w:pPr>
        <w:tabs>
          <w:tab w:val="num" w:pos="2160"/>
        </w:tabs>
        <w:ind w:left="2160" w:hanging="360"/>
      </w:pPr>
      <w:rPr>
        <w:rFonts w:ascii="Arial" w:hAnsi="Arial" w:hint="default"/>
      </w:rPr>
    </w:lvl>
    <w:lvl w:ilvl="3" w:tplc="0A665EE8" w:tentative="1">
      <w:start w:val="1"/>
      <w:numFmt w:val="bullet"/>
      <w:lvlText w:val="•"/>
      <w:lvlJc w:val="left"/>
      <w:pPr>
        <w:tabs>
          <w:tab w:val="num" w:pos="2880"/>
        </w:tabs>
        <w:ind w:left="2880" w:hanging="360"/>
      </w:pPr>
      <w:rPr>
        <w:rFonts w:ascii="Arial" w:hAnsi="Arial" w:hint="default"/>
      </w:rPr>
    </w:lvl>
    <w:lvl w:ilvl="4" w:tplc="5A9EE4F4" w:tentative="1">
      <w:start w:val="1"/>
      <w:numFmt w:val="bullet"/>
      <w:lvlText w:val="•"/>
      <w:lvlJc w:val="left"/>
      <w:pPr>
        <w:tabs>
          <w:tab w:val="num" w:pos="3600"/>
        </w:tabs>
        <w:ind w:left="3600" w:hanging="360"/>
      </w:pPr>
      <w:rPr>
        <w:rFonts w:ascii="Arial" w:hAnsi="Arial" w:hint="default"/>
      </w:rPr>
    </w:lvl>
    <w:lvl w:ilvl="5" w:tplc="2B12C0B0" w:tentative="1">
      <w:start w:val="1"/>
      <w:numFmt w:val="bullet"/>
      <w:lvlText w:val="•"/>
      <w:lvlJc w:val="left"/>
      <w:pPr>
        <w:tabs>
          <w:tab w:val="num" w:pos="4320"/>
        </w:tabs>
        <w:ind w:left="4320" w:hanging="360"/>
      </w:pPr>
      <w:rPr>
        <w:rFonts w:ascii="Arial" w:hAnsi="Arial" w:hint="default"/>
      </w:rPr>
    </w:lvl>
    <w:lvl w:ilvl="6" w:tplc="D5EC42F2" w:tentative="1">
      <w:start w:val="1"/>
      <w:numFmt w:val="bullet"/>
      <w:lvlText w:val="•"/>
      <w:lvlJc w:val="left"/>
      <w:pPr>
        <w:tabs>
          <w:tab w:val="num" w:pos="5040"/>
        </w:tabs>
        <w:ind w:left="5040" w:hanging="360"/>
      </w:pPr>
      <w:rPr>
        <w:rFonts w:ascii="Arial" w:hAnsi="Arial" w:hint="default"/>
      </w:rPr>
    </w:lvl>
    <w:lvl w:ilvl="7" w:tplc="CD42FAFA" w:tentative="1">
      <w:start w:val="1"/>
      <w:numFmt w:val="bullet"/>
      <w:lvlText w:val="•"/>
      <w:lvlJc w:val="left"/>
      <w:pPr>
        <w:tabs>
          <w:tab w:val="num" w:pos="5760"/>
        </w:tabs>
        <w:ind w:left="5760" w:hanging="360"/>
      </w:pPr>
      <w:rPr>
        <w:rFonts w:ascii="Arial" w:hAnsi="Arial" w:hint="default"/>
      </w:rPr>
    </w:lvl>
    <w:lvl w:ilvl="8" w:tplc="CA2EDF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4F0B06"/>
    <w:multiLevelType w:val="hybridMultilevel"/>
    <w:tmpl w:val="31DC4204"/>
    <w:lvl w:ilvl="0" w:tplc="23802C7C">
      <w:start w:val="1"/>
      <w:numFmt w:val="bullet"/>
      <w:lvlText w:val="•"/>
      <w:lvlJc w:val="left"/>
      <w:pPr>
        <w:tabs>
          <w:tab w:val="num" w:pos="720"/>
        </w:tabs>
        <w:ind w:left="720" w:hanging="360"/>
      </w:pPr>
      <w:rPr>
        <w:rFonts w:ascii="Arial" w:hAnsi="Arial" w:hint="default"/>
      </w:rPr>
    </w:lvl>
    <w:lvl w:ilvl="1" w:tplc="D85485DC">
      <w:start w:val="1"/>
      <w:numFmt w:val="bullet"/>
      <w:lvlText w:val="•"/>
      <w:lvlJc w:val="left"/>
      <w:pPr>
        <w:tabs>
          <w:tab w:val="num" w:pos="1440"/>
        </w:tabs>
        <w:ind w:left="1440" w:hanging="360"/>
      </w:pPr>
      <w:rPr>
        <w:rFonts w:ascii="Arial" w:hAnsi="Arial" w:hint="default"/>
      </w:rPr>
    </w:lvl>
    <w:lvl w:ilvl="2" w:tplc="BCE2E170" w:tentative="1">
      <w:start w:val="1"/>
      <w:numFmt w:val="bullet"/>
      <w:lvlText w:val="•"/>
      <w:lvlJc w:val="left"/>
      <w:pPr>
        <w:tabs>
          <w:tab w:val="num" w:pos="2160"/>
        </w:tabs>
        <w:ind w:left="2160" w:hanging="360"/>
      </w:pPr>
      <w:rPr>
        <w:rFonts w:ascii="Arial" w:hAnsi="Arial" w:hint="default"/>
      </w:rPr>
    </w:lvl>
    <w:lvl w:ilvl="3" w:tplc="0A665EE8" w:tentative="1">
      <w:start w:val="1"/>
      <w:numFmt w:val="bullet"/>
      <w:lvlText w:val="•"/>
      <w:lvlJc w:val="left"/>
      <w:pPr>
        <w:tabs>
          <w:tab w:val="num" w:pos="2880"/>
        </w:tabs>
        <w:ind w:left="2880" w:hanging="360"/>
      </w:pPr>
      <w:rPr>
        <w:rFonts w:ascii="Arial" w:hAnsi="Arial" w:hint="default"/>
      </w:rPr>
    </w:lvl>
    <w:lvl w:ilvl="4" w:tplc="5A9EE4F4" w:tentative="1">
      <w:start w:val="1"/>
      <w:numFmt w:val="bullet"/>
      <w:lvlText w:val="•"/>
      <w:lvlJc w:val="left"/>
      <w:pPr>
        <w:tabs>
          <w:tab w:val="num" w:pos="3600"/>
        </w:tabs>
        <w:ind w:left="3600" w:hanging="360"/>
      </w:pPr>
      <w:rPr>
        <w:rFonts w:ascii="Arial" w:hAnsi="Arial" w:hint="default"/>
      </w:rPr>
    </w:lvl>
    <w:lvl w:ilvl="5" w:tplc="2B12C0B0" w:tentative="1">
      <w:start w:val="1"/>
      <w:numFmt w:val="bullet"/>
      <w:lvlText w:val="•"/>
      <w:lvlJc w:val="left"/>
      <w:pPr>
        <w:tabs>
          <w:tab w:val="num" w:pos="4320"/>
        </w:tabs>
        <w:ind w:left="4320" w:hanging="360"/>
      </w:pPr>
      <w:rPr>
        <w:rFonts w:ascii="Arial" w:hAnsi="Arial" w:hint="default"/>
      </w:rPr>
    </w:lvl>
    <w:lvl w:ilvl="6" w:tplc="D5EC42F2" w:tentative="1">
      <w:start w:val="1"/>
      <w:numFmt w:val="bullet"/>
      <w:lvlText w:val="•"/>
      <w:lvlJc w:val="left"/>
      <w:pPr>
        <w:tabs>
          <w:tab w:val="num" w:pos="5040"/>
        </w:tabs>
        <w:ind w:left="5040" w:hanging="360"/>
      </w:pPr>
      <w:rPr>
        <w:rFonts w:ascii="Arial" w:hAnsi="Arial" w:hint="default"/>
      </w:rPr>
    </w:lvl>
    <w:lvl w:ilvl="7" w:tplc="CD42FAFA" w:tentative="1">
      <w:start w:val="1"/>
      <w:numFmt w:val="bullet"/>
      <w:lvlText w:val="•"/>
      <w:lvlJc w:val="left"/>
      <w:pPr>
        <w:tabs>
          <w:tab w:val="num" w:pos="5760"/>
        </w:tabs>
        <w:ind w:left="5760" w:hanging="360"/>
      </w:pPr>
      <w:rPr>
        <w:rFonts w:ascii="Arial" w:hAnsi="Arial" w:hint="default"/>
      </w:rPr>
    </w:lvl>
    <w:lvl w:ilvl="8" w:tplc="CA2EDF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9D10F02"/>
    <w:multiLevelType w:val="hybridMultilevel"/>
    <w:tmpl w:val="B7BC5E42"/>
    <w:lvl w:ilvl="0" w:tplc="B1685DFA">
      <w:start w:val="1"/>
      <w:numFmt w:val="decimal"/>
      <w:lvlText w:val="1.%1"/>
      <w:lvlJc w:val="right"/>
      <w:pPr>
        <w:ind w:left="2160" w:hanging="360"/>
      </w:pPr>
      <w:rPr>
        <w:rFonts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5F6A2472"/>
    <w:multiLevelType w:val="hybridMultilevel"/>
    <w:tmpl w:val="B5AAAB5A"/>
    <w:lvl w:ilvl="0" w:tplc="3186428C">
      <w:start w:val="1"/>
      <w:numFmt w:val="bullet"/>
      <w:lvlText w:val="•"/>
      <w:lvlJc w:val="left"/>
      <w:pPr>
        <w:tabs>
          <w:tab w:val="num" w:pos="720"/>
        </w:tabs>
        <w:ind w:left="720" w:hanging="360"/>
      </w:pPr>
      <w:rPr>
        <w:rFonts w:ascii="Arial" w:hAnsi="Arial" w:hint="default"/>
      </w:rPr>
    </w:lvl>
    <w:lvl w:ilvl="1" w:tplc="66D09952" w:tentative="1">
      <w:start w:val="1"/>
      <w:numFmt w:val="bullet"/>
      <w:lvlText w:val="•"/>
      <w:lvlJc w:val="left"/>
      <w:pPr>
        <w:tabs>
          <w:tab w:val="num" w:pos="1440"/>
        </w:tabs>
        <w:ind w:left="1440" w:hanging="360"/>
      </w:pPr>
      <w:rPr>
        <w:rFonts w:ascii="Arial" w:hAnsi="Arial" w:hint="default"/>
      </w:rPr>
    </w:lvl>
    <w:lvl w:ilvl="2" w:tplc="7A942496" w:tentative="1">
      <w:start w:val="1"/>
      <w:numFmt w:val="bullet"/>
      <w:lvlText w:val="•"/>
      <w:lvlJc w:val="left"/>
      <w:pPr>
        <w:tabs>
          <w:tab w:val="num" w:pos="2160"/>
        </w:tabs>
        <w:ind w:left="2160" w:hanging="360"/>
      </w:pPr>
      <w:rPr>
        <w:rFonts w:ascii="Arial" w:hAnsi="Arial" w:hint="default"/>
      </w:rPr>
    </w:lvl>
    <w:lvl w:ilvl="3" w:tplc="03482C20" w:tentative="1">
      <w:start w:val="1"/>
      <w:numFmt w:val="bullet"/>
      <w:lvlText w:val="•"/>
      <w:lvlJc w:val="left"/>
      <w:pPr>
        <w:tabs>
          <w:tab w:val="num" w:pos="2880"/>
        </w:tabs>
        <w:ind w:left="2880" w:hanging="360"/>
      </w:pPr>
      <w:rPr>
        <w:rFonts w:ascii="Arial" w:hAnsi="Arial" w:hint="default"/>
      </w:rPr>
    </w:lvl>
    <w:lvl w:ilvl="4" w:tplc="37CC006E" w:tentative="1">
      <w:start w:val="1"/>
      <w:numFmt w:val="bullet"/>
      <w:lvlText w:val="•"/>
      <w:lvlJc w:val="left"/>
      <w:pPr>
        <w:tabs>
          <w:tab w:val="num" w:pos="3600"/>
        </w:tabs>
        <w:ind w:left="3600" w:hanging="360"/>
      </w:pPr>
      <w:rPr>
        <w:rFonts w:ascii="Arial" w:hAnsi="Arial" w:hint="default"/>
      </w:rPr>
    </w:lvl>
    <w:lvl w:ilvl="5" w:tplc="E8546F28" w:tentative="1">
      <w:start w:val="1"/>
      <w:numFmt w:val="bullet"/>
      <w:lvlText w:val="•"/>
      <w:lvlJc w:val="left"/>
      <w:pPr>
        <w:tabs>
          <w:tab w:val="num" w:pos="4320"/>
        </w:tabs>
        <w:ind w:left="4320" w:hanging="360"/>
      </w:pPr>
      <w:rPr>
        <w:rFonts w:ascii="Arial" w:hAnsi="Arial" w:hint="default"/>
      </w:rPr>
    </w:lvl>
    <w:lvl w:ilvl="6" w:tplc="F11EC26A" w:tentative="1">
      <w:start w:val="1"/>
      <w:numFmt w:val="bullet"/>
      <w:lvlText w:val="•"/>
      <w:lvlJc w:val="left"/>
      <w:pPr>
        <w:tabs>
          <w:tab w:val="num" w:pos="5040"/>
        </w:tabs>
        <w:ind w:left="5040" w:hanging="360"/>
      </w:pPr>
      <w:rPr>
        <w:rFonts w:ascii="Arial" w:hAnsi="Arial" w:hint="default"/>
      </w:rPr>
    </w:lvl>
    <w:lvl w:ilvl="7" w:tplc="0C3A6EAA" w:tentative="1">
      <w:start w:val="1"/>
      <w:numFmt w:val="bullet"/>
      <w:lvlText w:val="•"/>
      <w:lvlJc w:val="left"/>
      <w:pPr>
        <w:tabs>
          <w:tab w:val="num" w:pos="5760"/>
        </w:tabs>
        <w:ind w:left="5760" w:hanging="360"/>
      </w:pPr>
      <w:rPr>
        <w:rFonts w:ascii="Arial" w:hAnsi="Arial" w:hint="default"/>
      </w:rPr>
    </w:lvl>
    <w:lvl w:ilvl="8" w:tplc="F794A7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1B2259D"/>
    <w:multiLevelType w:val="hybridMultilevel"/>
    <w:tmpl w:val="8542C2A0"/>
    <w:lvl w:ilvl="0" w:tplc="04B4E2B2">
      <w:start w:val="1"/>
      <w:numFmt w:val="bullet"/>
      <w:lvlText w:val="•"/>
      <w:lvlJc w:val="left"/>
      <w:pPr>
        <w:tabs>
          <w:tab w:val="num" w:pos="720"/>
        </w:tabs>
        <w:ind w:left="720" w:hanging="360"/>
      </w:pPr>
      <w:rPr>
        <w:rFonts w:ascii="Arial" w:hAnsi="Arial" w:hint="default"/>
      </w:rPr>
    </w:lvl>
    <w:lvl w:ilvl="1" w:tplc="87F2B92A">
      <w:start w:val="1"/>
      <w:numFmt w:val="decimal"/>
      <w:lvlText w:val="%2."/>
      <w:lvlJc w:val="left"/>
      <w:pPr>
        <w:tabs>
          <w:tab w:val="num" w:pos="1440"/>
        </w:tabs>
        <w:ind w:left="1440" w:hanging="360"/>
      </w:pPr>
    </w:lvl>
    <w:lvl w:ilvl="2" w:tplc="06C885CC" w:tentative="1">
      <w:start w:val="1"/>
      <w:numFmt w:val="bullet"/>
      <w:lvlText w:val="•"/>
      <w:lvlJc w:val="left"/>
      <w:pPr>
        <w:tabs>
          <w:tab w:val="num" w:pos="2160"/>
        </w:tabs>
        <w:ind w:left="2160" w:hanging="360"/>
      </w:pPr>
      <w:rPr>
        <w:rFonts w:ascii="Arial" w:hAnsi="Arial" w:hint="default"/>
      </w:rPr>
    </w:lvl>
    <w:lvl w:ilvl="3" w:tplc="4C86FE2E" w:tentative="1">
      <w:start w:val="1"/>
      <w:numFmt w:val="bullet"/>
      <w:lvlText w:val="•"/>
      <w:lvlJc w:val="left"/>
      <w:pPr>
        <w:tabs>
          <w:tab w:val="num" w:pos="2880"/>
        </w:tabs>
        <w:ind w:left="2880" w:hanging="360"/>
      </w:pPr>
      <w:rPr>
        <w:rFonts w:ascii="Arial" w:hAnsi="Arial" w:hint="default"/>
      </w:rPr>
    </w:lvl>
    <w:lvl w:ilvl="4" w:tplc="F0964238" w:tentative="1">
      <w:start w:val="1"/>
      <w:numFmt w:val="bullet"/>
      <w:lvlText w:val="•"/>
      <w:lvlJc w:val="left"/>
      <w:pPr>
        <w:tabs>
          <w:tab w:val="num" w:pos="3600"/>
        </w:tabs>
        <w:ind w:left="3600" w:hanging="360"/>
      </w:pPr>
      <w:rPr>
        <w:rFonts w:ascii="Arial" w:hAnsi="Arial" w:hint="default"/>
      </w:rPr>
    </w:lvl>
    <w:lvl w:ilvl="5" w:tplc="D1CE5DA2" w:tentative="1">
      <w:start w:val="1"/>
      <w:numFmt w:val="bullet"/>
      <w:lvlText w:val="•"/>
      <w:lvlJc w:val="left"/>
      <w:pPr>
        <w:tabs>
          <w:tab w:val="num" w:pos="4320"/>
        </w:tabs>
        <w:ind w:left="4320" w:hanging="360"/>
      </w:pPr>
      <w:rPr>
        <w:rFonts w:ascii="Arial" w:hAnsi="Arial" w:hint="default"/>
      </w:rPr>
    </w:lvl>
    <w:lvl w:ilvl="6" w:tplc="9906F368" w:tentative="1">
      <w:start w:val="1"/>
      <w:numFmt w:val="bullet"/>
      <w:lvlText w:val="•"/>
      <w:lvlJc w:val="left"/>
      <w:pPr>
        <w:tabs>
          <w:tab w:val="num" w:pos="5040"/>
        </w:tabs>
        <w:ind w:left="5040" w:hanging="360"/>
      </w:pPr>
      <w:rPr>
        <w:rFonts w:ascii="Arial" w:hAnsi="Arial" w:hint="default"/>
      </w:rPr>
    </w:lvl>
    <w:lvl w:ilvl="7" w:tplc="A21CB0DA" w:tentative="1">
      <w:start w:val="1"/>
      <w:numFmt w:val="bullet"/>
      <w:lvlText w:val="•"/>
      <w:lvlJc w:val="left"/>
      <w:pPr>
        <w:tabs>
          <w:tab w:val="num" w:pos="5760"/>
        </w:tabs>
        <w:ind w:left="5760" w:hanging="360"/>
      </w:pPr>
      <w:rPr>
        <w:rFonts w:ascii="Arial" w:hAnsi="Arial" w:hint="default"/>
      </w:rPr>
    </w:lvl>
    <w:lvl w:ilvl="8" w:tplc="40CC4A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B92670"/>
    <w:multiLevelType w:val="hybridMultilevel"/>
    <w:tmpl w:val="B7BC5E42"/>
    <w:lvl w:ilvl="0" w:tplc="B1685DFA">
      <w:start w:val="1"/>
      <w:numFmt w:val="decimal"/>
      <w:lvlText w:val="1.%1"/>
      <w:lvlJc w:val="right"/>
      <w:pPr>
        <w:ind w:left="2160" w:hanging="360"/>
      </w:pPr>
      <w:rPr>
        <w:rFonts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6DCE4B42"/>
    <w:multiLevelType w:val="hybridMultilevel"/>
    <w:tmpl w:val="6E58B8A4"/>
    <w:lvl w:ilvl="0" w:tplc="222EC6F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10"/>
  </w:num>
  <w:num w:numId="5">
    <w:abstractNumId w:val="5"/>
  </w:num>
  <w:num w:numId="6">
    <w:abstractNumId w:val="9"/>
  </w:num>
  <w:num w:numId="7">
    <w:abstractNumId w:val="8"/>
  </w:num>
  <w:num w:numId="8">
    <w:abstractNumId w:val="7"/>
  </w:num>
  <w:num w:numId="9">
    <w:abstractNumId w:val="4"/>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55F"/>
    <w:rsid w:val="00000185"/>
    <w:rsid w:val="0003604E"/>
    <w:rsid w:val="00037109"/>
    <w:rsid w:val="00037A1C"/>
    <w:rsid w:val="0004440B"/>
    <w:rsid w:val="000745DA"/>
    <w:rsid w:val="00085B60"/>
    <w:rsid w:val="000E028F"/>
    <w:rsid w:val="000E7887"/>
    <w:rsid w:val="00124F55"/>
    <w:rsid w:val="00144090"/>
    <w:rsid w:val="0016592F"/>
    <w:rsid w:val="001750E7"/>
    <w:rsid w:val="001A3CEA"/>
    <w:rsid w:val="001B3015"/>
    <w:rsid w:val="001B4DE2"/>
    <w:rsid w:val="001E281B"/>
    <w:rsid w:val="00205FB5"/>
    <w:rsid w:val="00236B93"/>
    <w:rsid w:val="00253473"/>
    <w:rsid w:val="002613E6"/>
    <w:rsid w:val="00283192"/>
    <w:rsid w:val="002A1F85"/>
    <w:rsid w:val="002A2D51"/>
    <w:rsid w:val="002B18D8"/>
    <w:rsid w:val="002B4D5C"/>
    <w:rsid w:val="002B6B51"/>
    <w:rsid w:val="002D4284"/>
    <w:rsid w:val="00303D6D"/>
    <w:rsid w:val="0031267B"/>
    <w:rsid w:val="00313214"/>
    <w:rsid w:val="00313810"/>
    <w:rsid w:val="00392CF2"/>
    <w:rsid w:val="0039719C"/>
    <w:rsid w:val="003E5A90"/>
    <w:rsid w:val="003F5A2F"/>
    <w:rsid w:val="003F6C29"/>
    <w:rsid w:val="00401082"/>
    <w:rsid w:val="00416DB3"/>
    <w:rsid w:val="004B33B0"/>
    <w:rsid w:val="004F718D"/>
    <w:rsid w:val="004F7CC8"/>
    <w:rsid w:val="00523A4E"/>
    <w:rsid w:val="0055002B"/>
    <w:rsid w:val="00560963"/>
    <w:rsid w:val="0059707C"/>
    <w:rsid w:val="005A636A"/>
    <w:rsid w:val="005B02F2"/>
    <w:rsid w:val="005B549D"/>
    <w:rsid w:val="006113B3"/>
    <w:rsid w:val="006A4C63"/>
    <w:rsid w:val="006B7E6F"/>
    <w:rsid w:val="006C082B"/>
    <w:rsid w:val="006C6861"/>
    <w:rsid w:val="007069E0"/>
    <w:rsid w:val="00720412"/>
    <w:rsid w:val="0075240D"/>
    <w:rsid w:val="00773E8B"/>
    <w:rsid w:val="007877AF"/>
    <w:rsid w:val="00794B51"/>
    <w:rsid w:val="007A211E"/>
    <w:rsid w:val="007A5BDE"/>
    <w:rsid w:val="007B0A48"/>
    <w:rsid w:val="007D0C38"/>
    <w:rsid w:val="007D2CB3"/>
    <w:rsid w:val="007F38D4"/>
    <w:rsid w:val="007F5C45"/>
    <w:rsid w:val="00803525"/>
    <w:rsid w:val="0084464C"/>
    <w:rsid w:val="008476C9"/>
    <w:rsid w:val="008701FA"/>
    <w:rsid w:val="00887B83"/>
    <w:rsid w:val="008D7F38"/>
    <w:rsid w:val="00944FA3"/>
    <w:rsid w:val="009662A7"/>
    <w:rsid w:val="00975F68"/>
    <w:rsid w:val="009872ED"/>
    <w:rsid w:val="009912EA"/>
    <w:rsid w:val="009A0B27"/>
    <w:rsid w:val="00A005E6"/>
    <w:rsid w:val="00A5098E"/>
    <w:rsid w:val="00A6027B"/>
    <w:rsid w:val="00A623BE"/>
    <w:rsid w:val="00A73F13"/>
    <w:rsid w:val="00AC6CE9"/>
    <w:rsid w:val="00B35441"/>
    <w:rsid w:val="00B36B02"/>
    <w:rsid w:val="00B4195F"/>
    <w:rsid w:val="00B80F21"/>
    <w:rsid w:val="00BC0EF7"/>
    <w:rsid w:val="00BD1AB0"/>
    <w:rsid w:val="00C0038B"/>
    <w:rsid w:val="00C00B76"/>
    <w:rsid w:val="00C1288A"/>
    <w:rsid w:val="00C24CAD"/>
    <w:rsid w:val="00C26426"/>
    <w:rsid w:val="00C8076C"/>
    <w:rsid w:val="00C95F5C"/>
    <w:rsid w:val="00CA255F"/>
    <w:rsid w:val="00CB122A"/>
    <w:rsid w:val="00CC5AF8"/>
    <w:rsid w:val="00CE38FB"/>
    <w:rsid w:val="00CF097B"/>
    <w:rsid w:val="00CF5B71"/>
    <w:rsid w:val="00D11661"/>
    <w:rsid w:val="00D3300F"/>
    <w:rsid w:val="00D5360B"/>
    <w:rsid w:val="00D55650"/>
    <w:rsid w:val="00D60A6C"/>
    <w:rsid w:val="00D67525"/>
    <w:rsid w:val="00D7547A"/>
    <w:rsid w:val="00D805D3"/>
    <w:rsid w:val="00D86F32"/>
    <w:rsid w:val="00DA41EB"/>
    <w:rsid w:val="00DB7BA5"/>
    <w:rsid w:val="00DF4411"/>
    <w:rsid w:val="00DF7920"/>
    <w:rsid w:val="00E07A22"/>
    <w:rsid w:val="00E325D0"/>
    <w:rsid w:val="00E55AEC"/>
    <w:rsid w:val="00E7325D"/>
    <w:rsid w:val="00E830AF"/>
    <w:rsid w:val="00E873E7"/>
    <w:rsid w:val="00E9036C"/>
    <w:rsid w:val="00EA3AEE"/>
    <w:rsid w:val="00EB0E08"/>
    <w:rsid w:val="00ED63B0"/>
    <w:rsid w:val="00EE655B"/>
    <w:rsid w:val="00EF7CAD"/>
    <w:rsid w:val="00F02F4A"/>
    <w:rsid w:val="00F05230"/>
    <w:rsid w:val="00F05CEC"/>
    <w:rsid w:val="00F20FCB"/>
    <w:rsid w:val="00F60E65"/>
    <w:rsid w:val="00F66281"/>
    <w:rsid w:val="00F714D2"/>
    <w:rsid w:val="00F91038"/>
    <w:rsid w:val="00FA3DDC"/>
    <w:rsid w:val="00FE7EF1"/>
    <w:rsid w:val="00FF57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81B019"/>
  <w15:docId w15:val="{44F379F4-B3EF-43EE-ADA8-1CBAB931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US" w:eastAsia="en-GB" w:bidi="ar-SA"/>
      </w:rPr>
    </w:rPrDefault>
    <w:pPrDefault>
      <w:pPr>
        <w:tabs>
          <w:tab w:val="left" w:pos="0"/>
        </w:tabs>
        <w:spacing w:before="60" w:after="1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8701FA"/>
    <w:pPr>
      <w:keepNext/>
      <w:outlineLvl w:val="6"/>
    </w:pPr>
    <w:rPr>
      <w:rFonts w:ascii="Arial" w:hAnsi="Arial" w:cs="Arial"/>
      <w:b/>
      <w:sz w:val="2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rPr>
      <w:sz w:val="20"/>
      <w:szCs w:val="20"/>
    </w:rPr>
  </w:style>
  <w:style w:type="character" w:customStyle="1" w:styleId="TextocomentarioCar">
    <w:name w:val="Texto comentario Car"/>
    <w:basedOn w:val="DefaultParagraphFont"/>
    <w:uiPriority w:val="99"/>
    <w:semiHidden/>
    <w:rPr>
      <w:sz w:val="20"/>
      <w:szCs w:val="20"/>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EB737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37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C3B76"/>
    <w:pPr>
      <w:ind w:left="720"/>
      <w:contextualSpacing/>
    </w:p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rPr>
      <w:sz w:val="20"/>
      <w:szCs w:val="20"/>
    </w:rPr>
  </w:style>
  <w:style w:type="paragraph" w:styleId="NormalWeb">
    <w:name w:val="Normal (Web)"/>
    <w:basedOn w:val="Normal"/>
    <w:uiPriority w:val="99"/>
    <w:semiHidden/>
    <w:unhideWhenUsed/>
    <w:rsid w:val="00E830AF"/>
    <w:pPr>
      <w:tabs>
        <w:tab w:val="clear" w:pos="0"/>
      </w:tabs>
      <w:spacing w:before="100" w:beforeAutospacing="1" w:after="100" w:afterAutospacing="1"/>
      <w:jc w:val="left"/>
    </w:pPr>
    <w:rPr>
      <w:sz w:val="24"/>
      <w:szCs w:val="24"/>
      <w:lang w:eastAsia="ja-JP"/>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313810"/>
  </w:style>
  <w:style w:type="paragraph" w:customStyle="1" w:styleId="Agreement">
    <w:name w:val="Agreement"/>
    <w:basedOn w:val="Normal"/>
    <w:next w:val="Normal"/>
    <w:uiPriority w:val="99"/>
    <w:qFormat/>
    <w:rsid w:val="005B549D"/>
    <w:pPr>
      <w:numPr>
        <w:numId w:val="4"/>
      </w:numPr>
      <w:tabs>
        <w:tab w:val="clear" w:pos="0"/>
      </w:tabs>
      <w:spacing w:after="0"/>
      <w:jc w:val="left"/>
    </w:pPr>
    <w:rPr>
      <w:rFonts w:ascii="Arial" w:eastAsia="ＭＳ 明朝" w:hAnsi="Arial"/>
      <w:b/>
      <w:sz w:val="20"/>
      <w:szCs w:val="24"/>
      <w:lang w:val="en-GB"/>
    </w:rPr>
  </w:style>
  <w:style w:type="paragraph" w:styleId="BodyText">
    <w:name w:val="Body Text"/>
    <w:basedOn w:val="Normal"/>
    <w:link w:val="BodyTextChar"/>
    <w:uiPriority w:val="99"/>
    <w:unhideWhenUsed/>
    <w:rsid w:val="006C6861"/>
    <w:rPr>
      <w:rFonts w:ascii="Arial" w:hAnsi="Arial" w:cs="Arial"/>
      <w:sz w:val="21"/>
    </w:rPr>
  </w:style>
  <w:style w:type="character" w:customStyle="1" w:styleId="BodyTextChar">
    <w:name w:val="Body Text Char"/>
    <w:basedOn w:val="DefaultParagraphFont"/>
    <w:link w:val="BodyText"/>
    <w:uiPriority w:val="99"/>
    <w:rsid w:val="006C6861"/>
    <w:rPr>
      <w:rFonts w:ascii="Arial" w:hAnsi="Arial" w:cs="Arial"/>
      <w:sz w:val="21"/>
    </w:rPr>
  </w:style>
  <w:style w:type="paragraph" w:styleId="BodyTextIndent">
    <w:name w:val="Body Text Indent"/>
    <w:basedOn w:val="Normal"/>
    <w:link w:val="BodyTextIndentChar"/>
    <w:uiPriority w:val="99"/>
    <w:unhideWhenUsed/>
    <w:rsid w:val="008701FA"/>
    <w:pPr>
      <w:ind w:left="1440"/>
    </w:pPr>
    <w:rPr>
      <w:rFonts w:ascii="Arial" w:hAnsi="Arial" w:cs="Arial"/>
      <w:b/>
      <w:sz w:val="21"/>
      <w:szCs w:val="20"/>
    </w:rPr>
  </w:style>
  <w:style w:type="character" w:customStyle="1" w:styleId="BodyTextIndentChar">
    <w:name w:val="Body Text Indent Char"/>
    <w:basedOn w:val="DefaultParagraphFont"/>
    <w:link w:val="BodyTextIndent"/>
    <w:uiPriority w:val="99"/>
    <w:rsid w:val="008701FA"/>
    <w:rPr>
      <w:rFonts w:ascii="Arial" w:hAnsi="Arial" w:cs="Arial"/>
      <w:b/>
      <w:sz w:val="21"/>
      <w:szCs w:val="20"/>
    </w:rPr>
  </w:style>
  <w:style w:type="character" w:customStyle="1" w:styleId="Heading7Char">
    <w:name w:val="Heading 7 Char"/>
    <w:basedOn w:val="DefaultParagraphFont"/>
    <w:link w:val="Heading7"/>
    <w:uiPriority w:val="9"/>
    <w:rsid w:val="008701FA"/>
    <w:rPr>
      <w:rFonts w:ascii="Arial" w:hAnsi="Arial" w:cs="Arial"/>
      <w:b/>
      <w:sz w:val="21"/>
      <w:szCs w:val="20"/>
    </w:rPr>
  </w:style>
  <w:style w:type="paragraph" w:styleId="BodyText2">
    <w:name w:val="Body Text 2"/>
    <w:basedOn w:val="Normal"/>
    <w:link w:val="BodyText2Char"/>
    <w:uiPriority w:val="99"/>
    <w:unhideWhenUsed/>
    <w:rsid w:val="008701FA"/>
    <w:rPr>
      <w:rFonts w:ascii="Arial" w:hAnsi="Arial" w:cs="Arial"/>
      <w:sz w:val="20"/>
      <w:szCs w:val="20"/>
    </w:rPr>
  </w:style>
  <w:style w:type="character" w:customStyle="1" w:styleId="BodyText2Char">
    <w:name w:val="Body Text 2 Char"/>
    <w:basedOn w:val="DefaultParagraphFont"/>
    <w:link w:val="BodyText2"/>
    <w:uiPriority w:val="99"/>
    <w:rsid w:val="008701FA"/>
    <w:rPr>
      <w:rFonts w:ascii="Arial" w:hAnsi="Arial" w:cs="Arial"/>
      <w:sz w:val="20"/>
      <w:szCs w:val="20"/>
    </w:rPr>
  </w:style>
  <w:style w:type="paragraph" w:styleId="BodyText3">
    <w:name w:val="Body Text 3"/>
    <w:basedOn w:val="Normal"/>
    <w:link w:val="BodyText3Char"/>
    <w:uiPriority w:val="99"/>
    <w:unhideWhenUsed/>
    <w:rsid w:val="00E07A22"/>
    <w:rPr>
      <w:rFonts w:ascii="Arial" w:hAnsi="Arial" w:cs="Arial"/>
      <w:b/>
      <w:sz w:val="20"/>
      <w:szCs w:val="20"/>
    </w:rPr>
  </w:style>
  <w:style w:type="character" w:customStyle="1" w:styleId="BodyText3Char">
    <w:name w:val="Body Text 3 Char"/>
    <w:basedOn w:val="DefaultParagraphFont"/>
    <w:link w:val="BodyText3"/>
    <w:uiPriority w:val="99"/>
    <w:rsid w:val="00E07A22"/>
    <w:rPr>
      <w:rFonts w:ascii="Arial" w:hAnsi="Arial"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174977">
      <w:bodyDiv w:val="1"/>
      <w:marLeft w:val="0"/>
      <w:marRight w:val="0"/>
      <w:marTop w:val="0"/>
      <w:marBottom w:val="0"/>
      <w:divBdr>
        <w:top w:val="none" w:sz="0" w:space="0" w:color="auto"/>
        <w:left w:val="none" w:sz="0" w:space="0" w:color="auto"/>
        <w:bottom w:val="none" w:sz="0" w:space="0" w:color="auto"/>
        <w:right w:val="none" w:sz="0" w:space="0" w:color="auto"/>
      </w:divBdr>
    </w:div>
    <w:div w:id="1341084803">
      <w:bodyDiv w:val="1"/>
      <w:marLeft w:val="0"/>
      <w:marRight w:val="0"/>
      <w:marTop w:val="0"/>
      <w:marBottom w:val="0"/>
      <w:divBdr>
        <w:top w:val="none" w:sz="0" w:space="0" w:color="auto"/>
        <w:left w:val="none" w:sz="0" w:space="0" w:color="auto"/>
        <w:bottom w:val="none" w:sz="0" w:space="0" w:color="auto"/>
        <w:right w:val="none" w:sz="0" w:space="0" w:color="auto"/>
      </w:divBdr>
      <w:divsChild>
        <w:div w:id="1221097306">
          <w:marLeft w:val="446"/>
          <w:marRight w:val="0"/>
          <w:marTop w:val="0"/>
          <w:marBottom w:val="160"/>
          <w:divBdr>
            <w:top w:val="none" w:sz="0" w:space="0" w:color="auto"/>
            <w:left w:val="none" w:sz="0" w:space="0" w:color="auto"/>
            <w:bottom w:val="none" w:sz="0" w:space="0" w:color="auto"/>
            <w:right w:val="none" w:sz="0" w:space="0" w:color="auto"/>
          </w:divBdr>
        </w:div>
        <w:div w:id="630481853">
          <w:marLeft w:val="446"/>
          <w:marRight w:val="0"/>
          <w:marTop w:val="0"/>
          <w:marBottom w:val="160"/>
          <w:divBdr>
            <w:top w:val="none" w:sz="0" w:space="0" w:color="auto"/>
            <w:left w:val="none" w:sz="0" w:space="0" w:color="auto"/>
            <w:bottom w:val="none" w:sz="0" w:space="0" w:color="auto"/>
            <w:right w:val="none" w:sz="0" w:space="0" w:color="auto"/>
          </w:divBdr>
        </w:div>
        <w:div w:id="1198928598">
          <w:marLeft w:val="446"/>
          <w:marRight w:val="0"/>
          <w:marTop w:val="0"/>
          <w:marBottom w:val="160"/>
          <w:divBdr>
            <w:top w:val="none" w:sz="0" w:space="0" w:color="auto"/>
            <w:left w:val="none" w:sz="0" w:space="0" w:color="auto"/>
            <w:bottom w:val="none" w:sz="0" w:space="0" w:color="auto"/>
            <w:right w:val="none" w:sz="0" w:space="0" w:color="auto"/>
          </w:divBdr>
        </w:div>
      </w:divsChild>
    </w:div>
    <w:div w:id="2144351702">
      <w:bodyDiv w:val="1"/>
      <w:marLeft w:val="0"/>
      <w:marRight w:val="0"/>
      <w:marTop w:val="0"/>
      <w:marBottom w:val="0"/>
      <w:divBdr>
        <w:top w:val="none" w:sz="0" w:space="0" w:color="auto"/>
        <w:left w:val="none" w:sz="0" w:space="0" w:color="auto"/>
        <w:bottom w:val="none" w:sz="0" w:space="0" w:color="auto"/>
        <w:right w:val="none" w:sz="0" w:space="0" w:color="auto"/>
      </w:divBdr>
      <w:divsChild>
        <w:div w:id="1182009555">
          <w:marLeft w:val="446"/>
          <w:marRight w:val="0"/>
          <w:marTop w:val="0"/>
          <w:marBottom w:val="2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R16ax/Jk323MgQhoZnzs0TmRQ==">AMUW2mWN9rK1bVU/h60G6lg/M1i1GOP8qgrbnx89PMhCtGVX8HLb6eRUlKMsg8hltv8mGQFIwIKT1TvzXBU2jMSU6c9iHQ27mg7Q0d+Yv3C3/uA1rMcmpch/B1BH8FB3R/OUCtvDVjJwcET1rcnI2YMguIb+EHciE7bDkfFGP5SgkSiefAxgjJ34fLjo2ZoNLjbsv2mMUzYkQh6GYIEeO7rY5TdM6SnonQ==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4</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Shete, Pankaj | Pankaj | RMI</dc:creator>
  <cp:lastModifiedBy>Shete, Pankaj | Pankaj | RMI</cp:lastModifiedBy>
  <cp:revision>19</cp:revision>
  <dcterms:created xsi:type="dcterms:W3CDTF">2021-08-06T05:33:00Z</dcterms:created>
  <dcterms:modified xsi:type="dcterms:W3CDTF">2021-10-21T13:01:00Z</dcterms:modified>
</cp:coreProperties>
</file>